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2F" w:rsidRPr="00487322" w:rsidRDefault="00BC4508" w:rsidP="00DA4C2F">
      <w:pPr>
        <w:tabs>
          <w:tab w:val="left" w:pos="14656"/>
        </w:tabs>
        <w:jc w:val="center"/>
        <w:rPr>
          <w:rFonts w:ascii="Times New Roman" w:hAnsi="Times New Roman"/>
          <w:b/>
          <w:sz w:val="24"/>
          <w:szCs w:val="24"/>
          <w:lang w:eastAsia="lt-LT"/>
        </w:rPr>
      </w:pPr>
      <w:r w:rsidRPr="00487322">
        <w:rPr>
          <w:rFonts w:ascii="Times New Roman" w:hAnsi="Times New Roman"/>
          <w:b/>
          <w:sz w:val="24"/>
          <w:szCs w:val="24"/>
          <w:lang w:eastAsia="lt-LT"/>
        </w:rPr>
        <w:t>KLAIP</w:t>
      </w:r>
      <w:r w:rsidR="002F12A3">
        <w:rPr>
          <w:rFonts w:ascii="Times New Roman" w:hAnsi="Times New Roman"/>
          <w:b/>
          <w:sz w:val="24"/>
          <w:szCs w:val="24"/>
          <w:lang w:eastAsia="lt-LT"/>
        </w:rPr>
        <w:t xml:space="preserve">ĖDOS </w:t>
      </w:r>
      <w:r w:rsidR="00BF1C62">
        <w:rPr>
          <w:rFonts w:ascii="Times New Roman" w:hAnsi="Times New Roman"/>
          <w:b/>
          <w:sz w:val="24"/>
          <w:szCs w:val="24"/>
          <w:lang w:eastAsia="lt-LT"/>
        </w:rPr>
        <w:t>TURIZMO MOKYKLOS</w:t>
      </w:r>
    </w:p>
    <w:p w:rsidR="00BC4508" w:rsidRPr="00E66CAF" w:rsidRDefault="00BC4508" w:rsidP="00DA4C2F">
      <w:pPr>
        <w:tabs>
          <w:tab w:val="left" w:pos="14656"/>
        </w:tabs>
        <w:jc w:val="center"/>
        <w:rPr>
          <w:rFonts w:ascii="Times New Roman" w:hAnsi="Times New Roman"/>
          <w:sz w:val="24"/>
          <w:szCs w:val="24"/>
          <w:lang w:eastAsia="lt-LT"/>
        </w:rPr>
      </w:pPr>
    </w:p>
    <w:p w:rsidR="00DA4C2F" w:rsidRPr="00487322" w:rsidRDefault="00AE4E9E" w:rsidP="00DA4C2F">
      <w:pPr>
        <w:jc w:val="center"/>
        <w:rPr>
          <w:rFonts w:ascii="Times New Roman" w:hAnsi="Times New Roman"/>
          <w:b/>
          <w:sz w:val="24"/>
          <w:szCs w:val="24"/>
          <w:lang w:eastAsia="lt-LT"/>
        </w:rPr>
      </w:pPr>
      <w:r>
        <w:rPr>
          <w:rFonts w:ascii="Times New Roman" w:hAnsi="Times New Roman"/>
          <w:b/>
          <w:sz w:val="24"/>
          <w:szCs w:val="24"/>
          <w:lang w:eastAsia="lt-LT"/>
        </w:rPr>
        <w:t>2019</w:t>
      </w:r>
      <w:r w:rsidR="00133370" w:rsidRPr="00487322">
        <w:rPr>
          <w:rFonts w:ascii="Times New Roman" w:hAnsi="Times New Roman"/>
          <w:b/>
          <w:sz w:val="24"/>
          <w:szCs w:val="24"/>
          <w:lang w:eastAsia="lt-LT"/>
        </w:rPr>
        <w:t xml:space="preserve"> </w:t>
      </w:r>
      <w:r w:rsidR="00AB7269">
        <w:rPr>
          <w:rFonts w:ascii="Times New Roman" w:hAnsi="Times New Roman"/>
          <w:b/>
          <w:sz w:val="24"/>
          <w:szCs w:val="24"/>
          <w:lang w:eastAsia="lt-LT"/>
        </w:rPr>
        <w:t>METŲ</w:t>
      </w:r>
      <w:r w:rsidR="00DA4C2F" w:rsidRPr="00487322">
        <w:rPr>
          <w:rFonts w:ascii="Times New Roman" w:hAnsi="Times New Roman"/>
          <w:b/>
          <w:sz w:val="24"/>
          <w:szCs w:val="24"/>
          <w:lang w:eastAsia="lt-LT"/>
        </w:rPr>
        <w:t xml:space="preserve"> VEIKLOS ATASKAITA</w:t>
      </w:r>
    </w:p>
    <w:p w:rsidR="00DA4C2F" w:rsidRPr="00487322" w:rsidRDefault="00DA4C2F" w:rsidP="00DA4C2F">
      <w:pPr>
        <w:jc w:val="center"/>
        <w:rPr>
          <w:rFonts w:ascii="Times New Roman" w:hAnsi="Times New Roman"/>
          <w:sz w:val="24"/>
          <w:szCs w:val="24"/>
          <w:lang w:eastAsia="lt-LT"/>
        </w:rPr>
      </w:pPr>
    </w:p>
    <w:p w:rsidR="00DA4C2F" w:rsidRPr="00E17F21" w:rsidRDefault="007C3D35" w:rsidP="00DC700D">
      <w:pPr>
        <w:spacing w:after="120"/>
        <w:jc w:val="center"/>
        <w:rPr>
          <w:rFonts w:ascii="Times New Roman" w:hAnsi="Times New Roman"/>
          <w:b/>
          <w:sz w:val="24"/>
          <w:szCs w:val="24"/>
          <w:lang w:eastAsia="lt-LT"/>
        </w:rPr>
      </w:pPr>
      <w:r w:rsidRPr="00E17F21">
        <w:rPr>
          <w:rFonts w:ascii="Times New Roman" w:hAnsi="Times New Roman"/>
          <w:b/>
          <w:sz w:val="24"/>
          <w:szCs w:val="24"/>
          <w:lang w:eastAsia="lt-LT"/>
        </w:rPr>
        <w:t>2020-0</w:t>
      </w:r>
      <w:r w:rsidR="00BF1C62">
        <w:rPr>
          <w:rFonts w:ascii="Times New Roman" w:hAnsi="Times New Roman"/>
          <w:b/>
          <w:sz w:val="24"/>
          <w:szCs w:val="24"/>
          <w:lang w:eastAsia="lt-LT"/>
        </w:rPr>
        <w:t>2-25</w:t>
      </w:r>
    </w:p>
    <w:p w:rsidR="002F12A3" w:rsidRPr="002F12A3" w:rsidRDefault="002F12A3" w:rsidP="00DC700D">
      <w:pPr>
        <w:pStyle w:val="ListParagraph"/>
        <w:numPr>
          <w:ilvl w:val="0"/>
          <w:numId w:val="9"/>
        </w:numPr>
        <w:tabs>
          <w:tab w:val="left" w:pos="284"/>
        </w:tabs>
        <w:spacing w:after="120"/>
        <w:ind w:left="0" w:firstLine="0"/>
        <w:contextualSpacing w:val="0"/>
        <w:jc w:val="center"/>
        <w:rPr>
          <w:rFonts w:ascii="Times New Roman" w:hAnsi="Times New Roman"/>
          <w:b/>
          <w:sz w:val="24"/>
          <w:szCs w:val="24"/>
          <w:lang w:eastAsia="lt-LT"/>
        </w:rPr>
      </w:pPr>
      <w:r w:rsidRPr="002F12A3">
        <w:rPr>
          <w:rFonts w:ascii="Times New Roman" w:hAnsi="Times New Roman"/>
          <w:b/>
          <w:sz w:val="24"/>
          <w:szCs w:val="24"/>
          <w:lang w:eastAsia="lt-LT"/>
        </w:rPr>
        <w:t>VADOVO ŽODIS</w:t>
      </w:r>
    </w:p>
    <w:p w:rsidR="002F12A3" w:rsidRDefault="002F12A3" w:rsidP="00A26E46">
      <w:pPr>
        <w:pStyle w:val="Default"/>
        <w:ind w:firstLine="1276"/>
        <w:jc w:val="both"/>
        <w:rPr>
          <w:color w:val="auto"/>
        </w:rPr>
      </w:pPr>
      <w:r>
        <w:rPr>
          <w:color w:val="auto"/>
        </w:rPr>
        <w:t xml:space="preserve">Klaipėdos </w:t>
      </w:r>
      <w:r w:rsidR="00BF1C62">
        <w:rPr>
          <w:color w:val="auto"/>
        </w:rPr>
        <w:t>turizmo mokykla (toliau</w:t>
      </w:r>
      <w:r w:rsidR="00A26E46">
        <w:rPr>
          <w:color w:val="auto"/>
        </w:rPr>
        <w:t xml:space="preserve"> – </w:t>
      </w:r>
      <w:r w:rsidR="007A2FB5">
        <w:rPr>
          <w:color w:val="auto"/>
        </w:rPr>
        <w:t>M</w:t>
      </w:r>
      <w:r w:rsidR="00BF1C62">
        <w:rPr>
          <w:color w:val="auto"/>
        </w:rPr>
        <w:t>okykla)</w:t>
      </w:r>
      <w:r w:rsidRPr="002F12A3">
        <w:rPr>
          <w:color w:val="auto"/>
        </w:rPr>
        <w:t xml:space="preserve">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buhalterinės apskaitos įstatymu, Lietuvos Respublikos valstybės ir savivaldybių turto valdymo, naudojimo ir disponavimo juo įstatymu. Švietimo, mokslo ir sporto ministerijos teisės aktais, kitais teisės aktais ir </w:t>
      </w:r>
      <w:r w:rsidR="007A2FB5">
        <w:rPr>
          <w:color w:val="auto"/>
        </w:rPr>
        <w:t>Mokyklos į</w:t>
      </w:r>
      <w:r w:rsidRPr="002F12A3">
        <w:rPr>
          <w:color w:val="auto"/>
        </w:rPr>
        <w:t xml:space="preserve">statais. </w:t>
      </w:r>
    </w:p>
    <w:p w:rsidR="002F12A3" w:rsidRDefault="007A2FB5" w:rsidP="00A26E46">
      <w:pPr>
        <w:pStyle w:val="Default"/>
        <w:ind w:firstLine="1276"/>
        <w:jc w:val="both"/>
        <w:rPr>
          <w:color w:val="auto"/>
        </w:rPr>
      </w:pPr>
      <w:r>
        <w:rPr>
          <w:color w:val="auto"/>
        </w:rPr>
        <w:t>Mokyklos v</w:t>
      </w:r>
      <w:r w:rsidR="002F12A3" w:rsidRPr="004F707D">
        <w:rPr>
          <w:color w:val="auto"/>
        </w:rPr>
        <w:t xml:space="preserve">eikloms </w:t>
      </w:r>
      <w:r>
        <w:rPr>
          <w:color w:val="auto"/>
        </w:rPr>
        <w:t xml:space="preserve">planuoti ir </w:t>
      </w:r>
      <w:r w:rsidR="002F12A3" w:rsidRPr="004F707D">
        <w:rPr>
          <w:color w:val="auto"/>
        </w:rPr>
        <w:t xml:space="preserve">įgyvendinti </w:t>
      </w:r>
      <w:r w:rsidR="002F12A3">
        <w:rPr>
          <w:color w:val="auto"/>
        </w:rPr>
        <w:t>direktoriau</w:t>
      </w:r>
      <w:r w:rsidR="002F12A3" w:rsidRPr="004F707D">
        <w:rPr>
          <w:color w:val="auto"/>
        </w:rPr>
        <w:t>s įs</w:t>
      </w:r>
      <w:r w:rsidR="002F12A3">
        <w:rPr>
          <w:color w:val="auto"/>
        </w:rPr>
        <w:t>akymais sudarytos darbo grupės</w:t>
      </w:r>
      <w:r w:rsidR="002F12A3" w:rsidRPr="004F707D">
        <w:rPr>
          <w:color w:val="auto"/>
        </w:rPr>
        <w:t xml:space="preserve"> rengia trejų metų strateginį, metų veiklos bei </w:t>
      </w:r>
      <w:r w:rsidR="00BF1C62">
        <w:rPr>
          <w:color w:val="auto"/>
        </w:rPr>
        <w:t>vykdomų programų (pagrindinio ugdymo II dalies,</w:t>
      </w:r>
      <w:r w:rsidR="002F12A3" w:rsidRPr="004F707D">
        <w:rPr>
          <w:color w:val="auto"/>
        </w:rPr>
        <w:t xml:space="preserve"> vidurinio ugdymo bei profesinio mokymo</w:t>
      </w:r>
      <w:r w:rsidR="00BF1C62">
        <w:rPr>
          <w:color w:val="auto"/>
        </w:rPr>
        <w:t>)</w:t>
      </w:r>
      <w:r w:rsidR="002F12A3" w:rsidRPr="004F707D">
        <w:rPr>
          <w:color w:val="auto"/>
        </w:rPr>
        <w:t xml:space="preserve"> įgyvendinimo planus</w:t>
      </w:r>
      <w:r w:rsidR="002F12A3">
        <w:rPr>
          <w:color w:val="auto"/>
        </w:rPr>
        <w:t>. Taip pat rengiama</w:t>
      </w:r>
      <w:r w:rsidR="002F12A3" w:rsidRPr="00F43090">
        <w:t xml:space="preserve"> mokytojų ir pagalbos mokiniui specialistų (išskyrus psichologus) </w:t>
      </w:r>
      <w:r w:rsidR="002F12A3">
        <w:t>atestacijos programa.</w:t>
      </w:r>
      <w:r w:rsidR="002F12A3" w:rsidRPr="004F707D">
        <w:rPr>
          <w:color w:val="auto"/>
        </w:rPr>
        <w:t xml:space="preserve"> </w:t>
      </w:r>
    </w:p>
    <w:p w:rsidR="002F12A3" w:rsidRDefault="002F12A3" w:rsidP="00A26E46">
      <w:pPr>
        <w:pStyle w:val="Default"/>
        <w:spacing w:after="120"/>
        <w:ind w:firstLine="1276"/>
        <w:jc w:val="both"/>
        <w:rPr>
          <w:color w:val="auto"/>
        </w:rPr>
      </w:pPr>
      <w:r w:rsidRPr="004F707D">
        <w:rPr>
          <w:color w:val="auto"/>
        </w:rPr>
        <w:t xml:space="preserve">Planų įgyvendinimo priežiūra atliekama viso laikotarpio metu ir visais lygiais: strateginio plano rengimo darbo grupė pristato strateginio plano projektą bei plano vykdymo analizę </w:t>
      </w:r>
      <w:r w:rsidR="007A2FB5">
        <w:rPr>
          <w:color w:val="auto"/>
        </w:rPr>
        <w:t>Mokyklos</w:t>
      </w:r>
      <w:r w:rsidRPr="004F707D">
        <w:rPr>
          <w:color w:val="auto"/>
        </w:rPr>
        <w:t xml:space="preserve"> taryboms; metinio veiklos plano vykdymo analizė atliekama Mokytojų taryboje kartą per metus, metinių priemonių įgyvendinimo ataskaita pateikiama Švietimo, mokslo ir sporto ministerijai. Tokiu būdu visi turi galimybę stebėti ir vertinti, kaip įgyvendinami strateginiai, metiniai tikslai, teikti siūlymus bei pageidavimus. </w:t>
      </w:r>
      <w:r w:rsidR="007A2FB5">
        <w:rPr>
          <w:color w:val="auto"/>
        </w:rPr>
        <w:t>Mokyklos</w:t>
      </w:r>
      <w:r w:rsidRPr="004F707D">
        <w:rPr>
          <w:color w:val="auto"/>
        </w:rPr>
        <w:t xml:space="preserve"> tarybos stebi ir vertina, ar įgyvendinami strateginiai tikslai ir uždaviniai, ar darbuotojai vykdo pavestas užduotis, ar vykdomų planų priemonės yra efektyvios, esant </w:t>
      </w:r>
      <w:r w:rsidR="007A2FB5">
        <w:rPr>
          <w:color w:val="auto"/>
        </w:rPr>
        <w:t>poreikiui</w:t>
      </w:r>
      <w:r w:rsidRPr="004F707D">
        <w:rPr>
          <w:color w:val="auto"/>
        </w:rPr>
        <w:t xml:space="preserve"> – papildo metinius veiklos planus. Vyriausiasis buhalteris stebi ir analizuoja, ar tinkamai ir skaidriai planuojamos bei naudojamos lėšos. </w:t>
      </w:r>
    </w:p>
    <w:p w:rsidR="00DA4C2F" w:rsidRPr="002F12A3" w:rsidRDefault="00DA4C2F" w:rsidP="00DC700D">
      <w:pPr>
        <w:pStyle w:val="ListParagraph"/>
        <w:numPr>
          <w:ilvl w:val="0"/>
          <w:numId w:val="9"/>
        </w:numPr>
        <w:tabs>
          <w:tab w:val="left" w:pos="284"/>
        </w:tabs>
        <w:spacing w:after="120"/>
        <w:ind w:left="0" w:firstLine="0"/>
        <w:jc w:val="center"/>
        <w:rPr>
          <w:rFonts w:ascii="Times New Roman" w:hAnsi="Times New Roman"/>
          <w:b/>
          <w:sz w:val="24"/>
          <w:szCs w:val="24"/>
          <w:lang w:eastAsia="lt-LT"/>
        </w:rPr>
      </w:pPr>
      <w:r w:rsidRPr="002F12A3">
        <w:rPr>
          <w:rFonts w:ascii="Times New Roman" w:hAnsi="Times New Roman"/>
          <w:b/>
          <w:sz w:val="24"/>
          <w:szCs w:val="24"/>
          <w:lang w:eastAsia="lt-LT"/>
        </w:rPr>
        <w:t>STRATEGINIO PLANO IR METINIO VEIKLOS PLANO ĮGYVENDINIMAS</w:t>
      </w:r>
    </w:p>
    <w:p w:rsidR="004F707D" w:rsidRDefault="004F707D" w:rsidP="00C86DFB">
      <w:pPr>
        <w:pStyle w:val="Default"/>
        <w:ind w:firstLine="1276"/>
        <w:jc w:val="both"/>
        <w:rPr>
          <w:color w:val="auto"/>
        </w:rPr>
      </w:pPr>
      <w:r>
        <w:rPr>
          <w:color w:val="auto"/>
        </w:rPr>
        <w:t xml:space="preserve">2019 m. </w:t>
      </w:r>
      <w:r w:rsidR="007A2FB5">
        <w:rPr>
          <w:color w:val="auto"/>
        </w:rPr>
        <w:t xml:space="preserve">buvo </w:t>
      </w:r>
      <w:r>
        <w:rPr>
          <w:color w:val="auto"/>
        </w:rPr>
        <w:t>įgyvendin</w:t>
      </w:r>
      <w:r w:rsidR="007E73B3">
        <w:rPr>
          <w:color w:val="auto"/>
        </w:rPr>
        <w:t>ami</w:t>
      </w:r>
      <w:r>
        <w:rPr>
          <w:color w:val="auto"/>
        </w:rPr>
        <w:t xml:space="preserve"> </w:t>
      </w:r>
      <w:r w:rsidR="007A2FB5">
        <w:rPr>
          <w:color w:val="auto"/>
        </w:rPr>
        <w:t xml:space="preserve">Mokyklos </w:t>
      </w:r>
      <w:r>
        <w:rPr>
          <w:color w:val="auto"/>
        </w:rPr>
        <w:t>201</w:t>
      </w:r>
      <w:r w:rsidR="007A2FB5">
        <w:rPr>
          <w:color w:val="auto"/>
        </w:rPr>
        <w:t>8</w:t>
      </w:r>
      <w:r>
        <w:rPr>
          <w:color w:val="auto"/>
        </w:rPr>
        <w:t>–20</w:t>
      </w:r>
      <w:r w:rsidR="007A2FB5">
        <w:rPr>
          <w:color w:val="auto"/>
        </w:rPr>
        <w:t>20</w:t>
      </w:r>
      <w:r>
        <w:rPr>
          <w:color w:val="auto"/>
        </w:rPr>
        <w:t xml:space="preserve"> m. strateginis veiklos plana</w:t>
      </w:r>
      <w:r w:rsidR="007E73B3">
        <w:rPr>
          <w:color w:val="auto"/>
        </w:rPr>
        <w:t>s ir</w:t>
      </w:r>
      <w:r>
        <w:rPr>
          <w:color w:val="auto"/>
        </w:rPr>
        <w:t xml:space="preserve"> </w:t>
      </w:r>
      <w:r w:rsidR="002A7E57">
        <w:rPr>
          <w:color w:val="auto"/>
        </w:rPr>
        <w:t>20</w:t>
      </w:r>
      <w:r w:rsidR="007E73B3">
        <w:rPr>
          <w:color w:val="auto"/>
        </w:rPr>
        <w:t>19 m.</w:t>
      </w:r>
      <w:r w:rsidR="002A7E57">
        <w:rPr>
          <w:color w:val="auto"/>
        </w:rPr>
        <w:t xml:space="preserve"> veiklos planas</w:t>
      </w:r>
      <w:r w:rsidR="001102E3">
        <w:rPr>
          <w:color w:val="auto"/>
        </w:rPr>
        <w:t xml:space="preserve">. </w:t>
      </w:r>
    </w:p>
    <w:p w:rsidR="00F31CCF" w:rsidRPr="00F31CCF" w:rsidRDefault="00F31CCF" w:rsidP="00A26E46">
      <w:pPr>
        <w:pStyle w:val="BodyTextIndent2"/>
        <w:spacing w:after="0" w:line="240" w:lineRule="auto"/>
        <w:ind w:left="0" w:firstLine="1259"/>
        <w:jc w:val="both"/>
        <w:rPr>
          <w:color w:val="000000"/>
          <w:lang w:eastAsia="lt-LT"/>
        </w:rPr>
      </w:pPr>
      <w:r w:rsidRPr="00F31CCF">
        <w:rPr>
          <w:color w:val="000000"/>
          <w:lang w:eastAsia="lt-LT"/>
        </w:rPr>
        <w:t>Strateginiams tikslams įgyvendinti buvo vykdomos dvi programos:</w:t>
      </w:r>
    </w:p>
    <w:p w:rsidR="00096382" w:rsidRDefault="00F31CCF" w:rsidP="00096382">
      <w:pPr>
        <w:pStyle w:val="BodyTextIndent2"/>
        <w:numPr>
          <w:ilvl w:val="0"/>
          <w:numId w:val="24"/>
        </w:numPr>
        <w:tabs>
          <w:tab w:val="left" w:pos="1560"/>
        </w:tabs>
        <w:spacing w:after="0" w:line="240" w:lineRule="auto"/>
        <w:rPr>
          <w:bCs/>
        </w:rPr>
      </w:pPr>
      <w:r w:rsidRPr="007A5C6D">
        <w:rPr>
          <w:bCs/>
        </w:rPr>
        <w:t>Švietimo ir mokslo administravimo programa</w:t>
      </w:r>
      <w:r>
        <w:rPr>
          <w:bCs/>
        </w:rPr>
        <w:t>.</w:t>
      </w:r>
    </w:p>
    <w:p w:rsidR="00F31CCF" w:rsidRPr="00096382" w:rsidRDefault="00F31CCF" w:rsidP="00A5210F">
      <w:pPr>
        <w:pStyle w:val="BodyTextIndent2"/>
        <w:numPr>
          <w:ilvl w:val="0"/>
          <w:numId w:val="24"/>
        </w:numPr>
        <w:tabs>
          <w:tab w:val="left" w:pos="1560"/>
        </w:tabs>
        <w:spacing w:after="0" w:line="240" w:lineRule="auto"/>
        <w:ind w:left="0" w:firstLine="1260"/>
        <w:jc w:val="both"/>
        <w:rPr>
          <w:bCs/>
        </w:rPr>
      </w:pPr>
      <w:r w:rsidRPr="0048749D">
        <w:t>Švietimo ir mokslo administravimo (asig</w:t>
      </w:r>
      <w:r w:rsidR="00A26E46">
        <w:t xml:space="preserve">navimų valdytojo pajamų įmokos) </w:t>
      </w:r>
      <w:r w:rsidRPr="0048749D">
        <w:t>programa</w:t>
      </w:r>
      <w:r>
        <w:t>.</w:t>
      </w:r>
    </w:p>
    <w:p w:rsidR="001102E3" w:rsidRPr="00182DAC" w:rsidRDefault="001102E3" w:rsidP="00E66CAF">
      <w:pPr>
        <w:pStyle w:val="BodyTextIndent2"/>
        <w:spacing w:line="240" w:lineRule="auto"/>
        <w:ind w:left="0"/>
        <w:jc w:val="center"/>
        <w:rPr>
          <w:b/>
          <w:lang w:eastAsia="lt-LT"/>
        </w:rPr>
      </w:pPr>
      <w:r w:rsidRPr="00182DAC">
        <w:rPr>
          <w:b/>
          <w:lang w:eastAsia="lt-LT"/>
        </w:rPr>
        <w:t>VIZIJA</w:t>
      </w:r>
    </w:p>
    <w:p w:rsidR="007A2FB5" w:rsidRPr="007A2FB5" w:rsidRDefault="007A2FB5" w:rsidP="00E66CAF">
      <w:pPr>
        <w:spacing w:after="240"/>
        <w:ind w:firstLine="1296"/>
        <w:jc w:val="both"/>
        <w:rPr>
          <w:rFonts w:ascii="Times New Roman" w:hAnsi="Times New Roman"/>
          <w:sz w:val="24"/>
          <w:szCs w:val="24"/>
        </w:rPr>
      </w:pPr>
      <w:r w:rsidRPr="007A2FB5">
        <w:rPr>
          <w:rFonts w:ascii="Times New Roman" w:hAnsi="Times New Roman"/>
          <w:sz w:val="24"/>
          <w:szCs w:val="24"/>
        </w:rPr>
        <w:t xml:space="preserve">Mokykla, turėdama šiuolaikinę infrastruktūrą, atliepdama regionų ir vietos ekonomikos plėtotės poreikius ir strategijas, kokybiškai įgyvendina paslaugų asmenims bei verslo ir administravimo sričių mokymo programas. </w:t>
      </w:r>
    </w:p>
    <w:p w:rsidR="001102E3" w:rsidRPr="00642C3F" w:rsidRDefault="001102E3" w:rsidP="00E66CAF">
      <w:pPr>
        <w:pStyle w:val="BodyTextIndent2"/>
        <w:spacing w:line="240" w:lineRule="auto"/>
        <w:ind w:left="0"/>
        <w:jc w:val="center"/>
        <w:rPr>
          <w:b/>
          <w:color w:val="000000"/>
          <w:lang w:eastAsia="lt-LT"/>
        </w:rPr>
      </w:pPr>
      <w:r w:rsidRPr="00642C3F">
        <w:rPr>
          <w:b/>
          <w:color w:val="000000"/>
          <w:lang w:eastAsia="lt-LT"/>
        </w:rPr>
        <w:t>MISIJA</w:t>
      </w:r>
    </w:p>
    <w:p w:rsidR="00E66CAF" w:rsidRPr="00E66CAF" w:rsidRDefault="007A2FB5" w:rsidP="00E66CAF">
      <w:pPr>
        <w:spacing w:after="240"/>
        <w:ind w:firstLine="1296"/>
        <w:jc w:val="both"/>
        <w:rPr>
          <w:rFonts w:ascii="Times New Roman" w:hAnsi="Times New Roman"/>
          <w:sz w:val="24"/>
          <w:szCs w:val="24"/>
        </w:rPr>
      </w:pPr>
      <w:r w:rsidRPr="007A2FB5">
        <w:rPr>
          <w:rFonts w:ascii="Times New Roman" w:hAnsi="Times New Roman"/>
          <w:sz w:val="24"/>
          <w:szCs w:val="24"/>
        </w:rPr>
        <w:t>Mokykla teikia pagrindinį, vidurinį ir profesinį išsilavinimą pagal mokymo programą pirmai kvalifikacijai įsigyti bei tęstinį mokymą Klaipėdos regiono ir visos Lietuvos mokiniams. Čia rengiami aukštos kvalifikacijos specialistai, gebantys lanksčiai prisitaikyti kintančiose situacijose, turintys paklausias darbo rinkoje kompetencijas.</w:t>
      </w:r>
    </w:p>
    <w:p w:rsidR="001102E3" w:rsidRDefault="001102E3" w:rsidP="00E66CAF">
      <w:pPr>
        <w:pStyle w:val="BodyTextIndent2"/>
        <w:spacing w:line="240" w:lineRule="auto"/>
        <w:ind w:left="0"/>
        <w:jc w:val="center"/>
        <w:rPr>
          <w:b/>
          <w:color w:val="000000"/>
          <w:lang w:eastAsia="lt-LT"/>
        </w:rPr>
      </w:pPr>
      <w:r>
        <w:rPr>
          <w:b/>
          <w:color w:val="000000"/>
          <w:lang w:eastAsia="lt-LT"/>
        </w:rPr>
        <w:t>VERTYBĖS</w:t>
      </w:r>
    </w:p>
    <w:p w:rsidR="005C05DE" w:rsidRPr="005C05DE" w:rsidRDefault="005C05DE" w:rsidP="00A26E46">
      <w:pPr>
        <w:ind w:firstLine="1276"/>
        <w:jc w:val="both"/>
        <w:rPr>
          <w:rFonts w:ascii="Times New Roman" w:hAnsi="Times New Roman"/>
          <w:sz w:val="24"/>
          <w:szCs w:val="24"/>
        </w:rPr>
      </w:pPr>
      <w:r w:rsidRPr="005C05DE">
        <w:rPr>
          <w:rFonts w:ascii="Times New Roman" w:hAnsi="Times New Roman"/>
          <w:sz w:val="24"/>
          <w:szCs w:val="24"/>
        </w:rPr>
        <w:t xml:space="preserve">Mokymasis ir nuolatinis tobulėjimas – naujovių priėmimas, nuolatinis žinių atnaujinimas, </w:t>
      </w:r>
      <w:r>
        <w:rPr>
          <w:rFonts w:ascii="Times New Roman" w:hAnsi="Times New Roman"/>
          <w:sz w:val="24"/>
          <w:szCs w:val="24"/>
        </w:rPr>
        <w:t>pažangiausių idėjų panaudojimas.</w:t>
      </w:r>
    </w:p>
    <w:p w:rsidR="005C05DE" w:rsidRPr="005C05DE" w:rsidRDefault="005C05DE" w:rsidP="00A26E46">
      <w:pPr>
        <w:ind w:firstLine="1276"/>
        <w:jc w:val="both"/>
        <w:rPr>
          <w:rFonts w:ascii="Times New Roman" w:hAnsi="Times New Roman"/>
          <w:sz w:val="24"/>
          <w:szCs w:val="24"/>
          <w:bdr w:val="none" w:sz="0" w:space="0" w:color="auto" w:frame="1"/>
        </w:rPr>
      </w:pPr>
      <w:r w:rsidRPr="005C05DE">
        <w:rPr>
          <w:rFonts w:ascii="Times New Roman" w:hAnsi="Times New Roman"/>
          <w:sz w:val="24"/>
          <w:szCs w:val="24"/>
          <w:bdr w:val="none" w:sz="0" w:space="0" w:color="auto" w:frame="1"/>
        </w:rPr>
        <w:t>Pagarba žmogui - priimame kiekvieną</w:t>
      </w:r>
      <w:r>
        <w:rPr>
          <w:rFonts w:ascii="Times New Roman" w:hAnsi="Times New Roman"/>
          <w:sz w:val="24"/>
          <w:szCs w:val="24"/>
          <w:bdr w:val="none" w:sz="0" w:space="0" w:color="auto" w:frame="1"/>
        </w:rPr>
        <w:t xml:space="preserve"> tokį, koks jis yra.</w:t>
      </w:r>
    </w:p>
    <w:p w:rsidR="00A26E46" w:rsidRPr="00E66CAF" w:rsidRDefault="005C05DE" w:rsidP="00E66CAF">
      <w:pPr>
        <w:spacing w:after="240"/>
        <w:ind w:firstLine="1276"/>
        <w:jc w:val="both"/>
        <w:rPr>
          <w:rFonts w:ascii="Times New Roman" w:hAnsi="Times New Roman"/>
          <w:sz w:val="24"/>
          <w:szCs w:val="24"/>
          <w:bdr w:val="none" w:sz="0" w:space="0" w:color="auto" w:frame="1"/>
        </w:rPr>
      </w:pPr>
      <w:r w:rsidRPr="005C05DE">
        <w:rPr>
          <w:rFonts w:ascii="Times New Roman" w:hAnsi="Times New Roman"/>
          <w:sz w:val="24"/>
          <w:szCs w:val="24"/>
          <w:bdr w:val="none" w:sz="0" w:space="0" w:color="auto" w:frame="1"/>
        </w:rPr>
        <w:t>Pareigingumas ir stropumas - atsakingas požiūris į darbą, kruopštus ir tikslus užduočių atlikimas.</w:t>
      </w:r>
    </w:p>
    <w:p w:rsidR="00F31CCF" w:rsidRPr="00A97DDA" w:rsidRDefault="005C05DE" w:rsidP="00E66CAF">
      <w:pPr>
        <w:pStyle w:val="BodyTextIndent2"/>
        <w:spacing w:line="240" w:lineRule="auto"/>
        <w:ind w:left="0"/>
        <w:jc w:val="center"/>
        <w:rPr>
          <w:b/>
          <w:color w:val="000000"/>
          <w:lang w:eastAsia="lt-LT"/>
        </w:rPr>
      </w:pPr>
      <w:r>
        <w:rPr>
          <w:b/>
          <w:color w:val="000000"/>
          <w:lang w:eastAsia="lt-LT"/>
        </w:rPr>
        <w:lastRenderedPageBreak/>
        <w:t>MOKYKLOS</w:t>
      </w:r>
      <w:r w:rsidR="00F31CCF">
        <w:rPr>
          <w:b/>
          <w:color w:val="000000"/>
          <w:lang w:eastAsia="lt-LT"/>
        </w:rPr>
        <w:t xml:space="preserve"> </w:t>
      </w:r>
      <w:r w:rsidR="00F31CCF" w:rsidRPr="00A97DDA">
        <w:rPr>
          <w:b/>
          <w:color w:val="000000"/>
          <w:lang w:eastAsia="lt-LT"/>
        </w:rPr>
        <w:t>SSGG ANALIZĖ</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679"/>
      </w:tblGrid>
      <w:tr w:rsidR="00406903" w:rsidTr="002557E2">
        <w:tc>
          <w:tcPr>
            <w:tcW w:w="4819" w:type="dxa"/>
            <w:tcBorders>
              <w:bottom w:val="single" w:sz="4" w:space="0" w:color="auto"/>
            </w:tcBorders>
          </w:tcPr>
          <w:p w:rsidR="00406903" w:rsidRPr="00406903" w:rsidRDefault="00406903" w:rsidP="00406903">
            <w:pPr>
              <w:jc w:val="center"/>
              <w:rPr>
                <w:rFonts w:ascii="Times New Roman" w:hAnsi="Times New Roman"/>
                <w:sz w:val="24"/>
                <w:szCs w:val="24"/>
              </w:rPr>
            </w:pPr>
            <w:r w:rsidRPr="00406903">
              <w:rPr>
                <w:rFonts w:ascii="Times New Roman" w:hAnsi="Times New Roman"/>
                <w:b/>
                <w:sz w:val="24"/>
                <w:szCs w:val="24"/>
              </w:rPr>
              <w:t>Stiprybės</w:t>
            </w:r>
          </w:p>
        </w:tc>
        <w:tc>
          <w:tcPr>
            <w:tcW w:w="4679" w:type="dxa"/>
            <w:tcBorders>
              <w:bottom w:val="single" w:sz="4" w:space="0" w:color="auto"/>
            </w:tcBorders>
          </w:tcPr>
          <w:p w:rsidR="00406903" w:rsidRPr="00406903" w:rsidRDefault="00406903" w:rsidP="00406903">
            <w:pPr>
              <w:jc w:val="center"/>
              <w:rPr>
                <w:rFonts w:ascii="Times New Roman" w:hAnsi="Times New Roman"/>
                <w:sz w:val="24"/>
                <w:szCs w:val="24"/>
              </w:rPr>
            </w:pPr>
            <w:r w:rsidRPr="00406903">
              <w:rPr>
                <w:rFonts w:ascii="Times New Roman" w:hAnsi="Times New Roman"/>
                <w:b/>
                <w:sz w:val="24"/>
                <w:szCs w:val="24"/>
              </w:rPr>
              <w:t>Silpnybės</w:t>
            </w:r>
          </w:p>
        </w:tc>
      </w:tr>
      <w:tr w:rsidR="00406903" w:rsidTr="002557E2">
        <w:tc>
          <w:tcPr>
            <w:tcW w:w="4819" w:type="dxa"/>
            <w:tcBorders>
              <w:top w:val="single" w:sz="4" w:space="0" w:color="auto"/>
              <w:bottom w:val="nil"/>
            </w:tcBorders>
          </w:tcPr>
          <w:p w:rsidR="00406903" w:rsidRPr="00406903" w:rsidRDefault="00406903" w:rsidP="00A26E46">
            <w:pPr>
              <w:ind w:right="-109"/>
              <w:rPr>
                <w:rFonts w:ascii="Times New Roman" w:hAnsi="Times New Roman"/>
                <w:sz w:val="24"/>
                <w:szCs w:val="24"/>
              </w:rPr>
            </w:pPr>
            <w:r w:rsidRPr="00406903">
              <w:rPr>
                <w:rFonts w:ascii="Times New Roman" w:hAnsi="Times New Roman"/>
                <w:sz w:val="24"/>
                <w:szCs w:val="24"/>
              </w:rPr>
              <w:t>1. Aukšta mokytojų kvalifikacija, palankios sąlygos ją tobulinti Lietuvoje ir užsienio šalyse.</w:t>
            </w:r>
          </w:p>
          <w:p w:rsidR="00406903" w:rsidRPr="00406903" w:rsidRDefault="00406903" w:rsidP="00A26E46">
            <w:pPr>
              <w:ind w:right="-109"/>
              <w:rPr>
                <w:rFonts w:ascii="Times New Roman" w:hAnsi="Times New Roman"/>
                <w:sz w:val="24"/>
                <w:szCs w:val="24"/>
              </w:rPr>
            </w:pPr>
            <w:r w:rsidRPr="00406903">
              <w:rPr>
                <w:rFonts w:ascii="Times New Roman" w:hAnsi="Times New Roman"/>
                <w:sz w:val="24"/>
                <w:szCs w:val="24"/>
              </w:rPr>
              <w:t xml:space="preserve">2. Mokykla turi gilias tradicijas ir savo įvaizdį, </w:t>
            </w:r>
            <w:r w:rsidRPr="00406903">
              <w:rPr>
                <w:rFonts w:ascii="Times New Roman" w:eastAsiaTheme="minorEastAsia" w:hAnsi="Times New Roman"/>
                <w:iCs/>
                <w:color w:val="000000" w:themeColor="text1"/>
                <w:kern w:val="24"/>
                <w:sz w:val="24"/>
                <w:szCs w:val="24"/>
                <w:lang w:eastAsia="lt-LT"/>
              </w:rPr>
              <w:t>atvira pokyčiams.</w:t>
            </w:r>
            <w:r w:rsidRPr="00406903">
              <w:rPr>
                <w:rFonts w:ascii="Times New Roman" w:hAnsi="Times New Roman"/>
                <w:sz w:val="24"/>
                <w:szCs w:val="24"/>
              </w:rPr>
              <w:t xml:space="preserve"> </w:t>
            </w:r>
          </w:p>
          <w:p w:rsidR="00406903" w:rsidRPr="00406903" w:rsidRDefault="00406903" w:rsidP="00A26E46">
            <w:pPr>
              <w:ind w:right="-109"/>
              <w:rPr>
                <w:rFonts w:ascii="Times New Roman" w:hAnsi="Times New Roman"/>
                <w:sz w:val="24"/>
                <w:szCs w:val="24"/>
              </w:rPr>
            </w:pPr>
            <w:r w:rsidRPr="00406903">
              <w:rPr>
                <w:rFonts w:ascii="Times New Roman" w:hAnsi="Times New Roman"/>
                <w:sz w:val="24"/>
                <w:szCs w:val="24"/>
              </w:rPr>
              <w:t>3. Darbdaviai gerai vertina absolventų profesinį pasirengimą.</w:t>
            </w:r>
          </w:p>
          <w:p w:rsidR="00406903" w:rsidRPr="00406903" w:rsidRDefault="00406903" w:rsidP="00A26E46">
            <w:pPr>
              <w:ind w:right="-109"/>
              <w:rPr>
                <w:rFonts w:ascii="Times New Roman" w:hAnsi="Times New Roman"/>
                <w:sz w:val="24"/>
                <w:szCs w:val="24"/>
              </w:rPr>
            </w:pPr>
            <w:r w:rsidRPr="00406903">
              <w:rPr>
                <w:rFonts w:ascii="Times New Roman" w:hAnsi="Times New Roman"/>
                <w:sz w:val="24"/>
                <w:szCs w:val="24"/>
              </w:rPr>
              <w:t>4. Nuolat atnaujinamas ir šiuolaikiniams rinkos poreikiams pritaikomas mokymo programų turinys.</w:t>
            </w:r>
          </w:p>
          <w:p w:rsidR="00406903" w:rsidRPr="00406903" w:rsidRDefault="00406903" w:rsidP="00A26E46">
            <w:pPr>
              <w:ind w:right="-109"/>
              <w:rPr>
                <w:rFonts w:ascii="Times New Roman" w:hAnsi="Times New Roman"/>
                <w:sz w:val="24"/>
                <w:szCs w:val="24"/>
              </w:rPr>
            </w:pPr>
            <w:r w:rsidRPr="00406903">
              <w:rPr>
                <w:rFonts w:ascii="Times New Roman" w:hAnsi="Times New Roman"/>
                <w:sz w:val="24"/>
                <w:szCs w:val="24"/>
              </w:rPr>
              <w:t>5. Įrengtas Viešbučių, restoranų ir prekybos sektorinis praktinio mokymo centras, moderni praktinio ir teorinio mokymo bazė.</w:t>
            </w:r>
          </w:p>
          <w:p w:rsidR="00406903" w:rsidRPr="00406903" w:rsidRDefault="00406903" w:rsidP="00A26E46">
            <w:pPr>
              <w:ind w:right="-109"/>
              <w:rPr>
                <w:rFonts w:ascii="Times New Roman" w:hAnsi="Times New Roman"/>
                <w:sz w:val="24"/>
                <w:szCs w:val="24"/>
              </w:rPr>
            </w:pPr>
            <w:r w:rsidRPr="00406903">
              <w:rPr>
                <w:rFonts w:ascii="Times New Roman" w:eastAsiaTheme="minorEastAsia" w:hAnsi="Times New Roman"/>
                <w:iCs/>
                <w:color w:val="000000" w:themeColor="text1"/>
                <w:kern w:val="24"/>
                <w:sz w:val="24"/>
                <w:szCs w:val="24"/>
                <w:lang w:eastAsia="lt-LT"/>
              </w:rPr>
              <w:t>6.</w:t>
            </w:r>
            <w:r w:rsidRPr="00406903">
              <w:rPr>
                <w:rFonts w:ascii="Times New Roman" w:eastAsiaTheme="minorEastAsia" w:hAnsi="Times New Roman"/>
                <w:i/>
                <w:iCs/>
                <w:color w:val="000000" w:themeColor="text1"/>
                <w:kern w:val="24"/>
                <w:sz w:val="24"/>
                <w:szCs w:val="24"/>
                <w:lang w:eastAsia="lt-LT"/>
              </w:rPr>
              <w:t xml:space="preserve"> </w:t>
            </w:r>
            <w:r w:rsidRPr="00406903">
              <w:rPr>
                <w:rFonts w:ascii="Times New Roman" w:eastAsiaTheme="minorEastAsia" w:hAnsi="Times New Roman"/>
                <w:iCs/>
                <w:color w:val="000000" w:themeColor="text1"/>
                <w:kern w:val="24"/>
                <w:sz w:val="24"/>
                <w:szCs w:val="24"/>
                <w:lang w:eastAsia="lt-LT"/>
              </w:rPr>
              <w:t>Estetiška, saugi ugdymosi aplinka, geros sąlygos mokinių asmeniniams, socialiniams ir edukaciniams poreikiams tenkinti.</w:t>
            </w:r>
          </w:p>
          <w:p w:rsidR="00406903" w:rsidRPr="00406903" w:rsidRDefault="00406903" w:rsidP="00A26E46">
            <w:pPr>
              <w:ind w:right="-109"/>
              <w:rPr>
                <w:rFonts w:ascii="Times New Roman" w:eastAsiaTheme="minorEastAsia" w:hAnsi="Times New Roman"/>
                <w:i/>
                <w:iCs/>
                <w:color w:val="000000" w:themeColor="text1"/>
                <w:kern w:val="24"/>
                <w:sz w:val="24"/>
                <w:szCs w:val="24"/>
                <w:lang w:eastAsia="lt-LT"/>
              </w:rPr>
            </w:pPr>
            <w:r w:rsidRPr="00406903">
              <w:rPr>
                <w:rFonts w:ascii="Times New Roman" w:hAnsi="Times New Roman"/>
                <w:bCs/>
                <w:sz w:val="24"/>
                <w:szCs w:val="24"/>
              </w:rPr>
              <w:t xml:space="preserve">7. </w:t>
            </w:r>
            <w:r w:rsidRPr="00406903">
              <w:rPr>
                <w:rFonts w:ascii="Times New Roman" w:hAnsi="Times New Roman"/>
                <w:sz w:val="24"/>
                <w:szCs w:val="24"/>
              </w:rPr>
              <w:t>Aktyviai dalyvaujama Europos Sąjungos finansuojamuose projektuose</w:t>
            </w:r>
            <w:r w:rsidR="00A26E46">
              <w:rPr>
                <w:rFonts w:ascii="Times New Roman" w:hAnsi="Times New Roman"/>
                <w:sz w:val="24"/>
                <w:szCs w:val="24"/>
              </w:rPr>
              <w:t>.</w:t>
            </w:r>
            <w:r w:rsidRPr="00406903">
              <w:rPr>
                <w:rFonts w:ascii="Times New Roman" w:hAnsi="Times New Roman"/>
                <w:sz w:val="24"/>
                <w:szCs w:val="24"/>
              </w:rPr>
              <w:t xml:space="preserve"> </w:t>
            </w:r>
          </w:p>
        </w:tc>
        <w:tc>
          <w:tcPr>
            <w:tcW w:w="4679" w:type="dxa"/>
            <w:tcBorders>
              <w:top w:val="single" w:sz="4" w:space="0" w:color="auto"/>
              <w:bottom w:val="nil"/>
            </w:tcBorders>
          </w:tcPr>
          <w:p w:rsidR="00406903" w:rsidRPr="00406903" w:rsidRDefault="00406903" w:rsidP="00A26E46">
            <w:pPr>
              <w:ind w:right="-108"/>
              <w:rPr>
                <w:rFonts w:ascii="Times New Roman" w:hAnsi="Times New Roman"/>
                <w:sz w:val="24"/>
                <w:szCs w:val="24"/>
              </w:rPr>
            </w:pPr>
            <w:r w:rsidRPr="00406903">
              <w:rPr>
                <w:rFonts w:ascii="Times New Roman" w:hAnsi="Times New Roman"/>
                <w:sz w:val="24"/>
                <w:szCs w:val="24"/>
              </w:rPr>
              <w:t>1. Didėjančios mokinių socialinės ir psichologinės problemos.</w:t>
            </w:r>
          </w:p>
          <w:p w:rsidR="00406903" w:rsidRPr="00406903" w:rsidRDefault="00406903" w:rsidP="00A26E46">
            <w:pPr>
              <w:ind w:right="-108"/>
              <w:rPr>
                <w:rFonts w:ascii="Times New Roman" w:hAnsi="Times New Roman"/>
                <w:sz w:val="24"/>
                <w:szCs w:val="24"/>
              </w:rPr>
            </w:pPr>
            <w:r w:rsidRPr="00406903">
              <w:rPr>
                <w:rFonts w:ascii="Times New Roman" w:hAnsi="Times New Roman"/>
                <w:sz w:val="24"/>
                <w:szCs w:val="24"/>
              </w:rPr>
              <w:t>2. Nepakankamas mokinių tėvų įsitraukimas į mokyklos gyvenimą ir dalyvavimas mokinių ugdymo procese.</w:t>
            </w:r>
          </w:p>
          <w:p w:rsidR="00406903" w:rsidRPr="00406903" w:rsidRDefault="00406903" w:rsidP="00A26E46">
            <w:pPr>
              <w:ind w:right="-108"/>
              <w:rPr>
                <w:rFonts w:ascii="Times New Roman" w:hAnsi="Times New Roman"/>
                <w:sz w:val="24"/>
                <w:szCs w:val="24"/>
              </w:rPr>
            </w:pPr>
            <w:r w:rsidRPr="00406903">
              <w:rPr>
                <w:rFonts w:ascii="Times New Roman" w:hAnsi="Times New Roman"/>
                <w:sz w:val="24"/>
                <w:szCs w:val="24"/>
              </w:rPr>
              <w:t>3. Dalies mokinių žema mokymosi ir veiklos motyvacija.</w:t>
            </w:r>
          </w:p>
          <w:p w:rsidR="00406903" w:rsidRPr="00406903" w:rsidRDefault="00406903" w:rsidP="00A26E46">
            <w:pPr>
              <w:ind w:right="-108"/>
              <w:rPr>
                <w:rFonts w:ascii="Times New Roman" w:hAnsi="Times New Roman"/>
                <w:sz w:val="24"/>
                <w:szCs w:val="24"/>
              </w:rPr>
            </w:pPr>
            <w:r w:rsidRPr="00406903">
              <w:rPr>
                <w:rFonts w:ascii="Times New Roman" w:hAnsi="Times New Roman"/>
                <w:sz w:val="24"/>
                <w:szCs w:val="24"/>
              </w:rPr>
              <w:t>4. Skirtingas naujai atvykstančių mokinių žinių ir gebėjimų lygis.</w:t>
            </w:r>
          </w:p>
          <w:p w:rsidR="00406903" w:rsidRPr="00406903" w:rsidRDefault="00406903" w:rsidP="00A26E46">
            <w:pPr>
              <w:ind w:right="-108"/>
              <w:rPr>
                <w:rFonts w:ascii="Times New Roman" w:hAnsi="Times New Roman"/>
                <w:sz w:val="24"/>
                <w:szCs w:val="24"/>
                <w:lang w:eastAsia="lt-LT"/>
              </w:rPr>
            </w:pPr>
            <w:r w:rsidRPr="00406903">
              <w:rPr>
                <w:rFonts w:ascii="Times New Roman" w:hAnsi="Times New Roman"/>
                <w:sz w:val="24"/>
                <w:szCs w:val="24"/>
                <w:lang w:eastAsia="lt-LT"/>
              </w:rPr>
              <w:t xml:space="preserve">5. Maži mokytojų atlyginimai Lietuvoje. </w:t>
            </w:r>
          </w:p>
          <w:p w:rsidR="00406903" w:rsidRPr="00406903" w:rsidRDefault="00406903" w:rsidP="00406903">
            <w:pPr>
              <w:spacing w:after="200" w:line="276" w:lineRule="auto"/>
              <w:ind w:left="720"/>
              <w:rPr>
                <w:rFonts w:ascii="Times New Roman" w:hAnsi="Times New Roman"/>
                <w:sz w:val="24"/>
                <w:szCs w:val="24"/>
              </w:rPr>
            </w:pPr>
          </w:p>
          <w:p w:rsidR="00406903" w:rsidRPr="00406903" w:rsidRDefault="00406903" w:rsidP="00406903">
            <w:pPr>
              <w:rPr>
                <w:rFonts w:ascii="Times New Roman" w:hAnsi="Times New Roman"/>
                <w:b/>
                <w:sz w:val="24"/>
                <w:szCs w:val="24"/>
              </w:rPr>
            </w:pPr>
          </w:p>
        </w:tc>
      </w:tr>
      <w:tr w:rsidR="00406903" w:rsidTr="002557E2">
        <w:tc>
          <w:tcPr>
            <w:tcW w:w="4819" w:type="dxa"/>
          </w:tcPr>
          <w:p w:rsidR="00406903" w:rsidRPr="00406903" w:rsidRDefault="00406903" w:rsidP="00406903">
            <w:pPr>
              <w:jc w:val="center"/>
              <w:rPr>
                <w:rFonts w:ascii="Times New Roman" w:hAnsi="Times New Roman"/>
                <w:sz w:val="24"/>
                <w:szCs w:val="24"/>
              </w:rPr>
            </w:pPr>
            <w:r w:rsidRPr="00406903">
              <w:rPr>
                <w:rFonts w:ascii="Times New Roman" w:hAnsi="Times New Roman"/>
                <w:b/>
                <w:sz w:val="24"/>
                <w:szCs w:val="24"/>
              </w:rPr>
              <w:t>Galimybės</w:t>
            </w:r>
          </w:p>
        </w:tc>
        <w:tc>
          <w:tcPr>
            <w:tcW w:w="4679" w:type="dxa"/>
          </w:tcPr>
          <w:p w:rsidR="00406903" w:rsidRPr="00406903" w:rsidRDefault="00406903" w:rsidP="00406903">
            <w:pPr>
              <w:jc w:val="center"/>
              <w:rPr>
                <w:rFonts w:ascii="Times New Roman" w:hAnsi="Times New Roman"/>
                <w:sz w:val="24"/>
                <w:szCs w:val="24"/>
              </w:rPr>
            </w:pPr>
            <w:r w:rsidRPr="00406903">
              <w:rPr>
                <w:rFonts w:ascii="Times New Roman" w:hAnsi="Times New Roman"/>
                <w:b/>
                <w:sz w:val="24"/>
                <w:szCs w:val="24"/>
              </w:rPr>
              <w:t>Grėsmės</w:t>
            </w:r>
          </w:p>
        </w:tc>
      </w:tr>
      <w:tr w:rsidR="00406903" w:rsidTr="002557E2">
        <w:tc>
          <w:tcPr>
            <w:tcW w:w="4819" w:type="dxa"/>
          </w:tcPr>
          <w:p w:rsidR="00406903" w:rsidRPr="00406903" w:rsidRDefault="00406903" w:rsidP="00A26E46">
            <w:pPr>
              <w:ind w:right="-109"/>
              <w:rPr>
                <w:rFonts w:ascii="Times New Roman" w:hAnsi="Times New Roman"/>
                <w:sz w:val="24"/>
                <w:szCs w:val="24"/>
              </w:rPr>
            </w:pPr>
            <w:r w:rsidRPr="00406903">
              <w:rPr>
                <w:rFonts w:ascii="Times New Roman" w:hAnsi="Times New Roman"/>
                <w:sz w:val="24"/>
                <w:szCs w:val="24"/>
              </w:rPr>
              <w:t xml:space="preserve">1. Bendradarbiavimo </w:t>
            </w:r>
            <w:r w:rsidR="00C86DFB">
              <w:rPr>
                <w:rFonts w:ascii="Times New Roman" w:hAnsi="Times New Roman"/>
                <w:sz w:val="24"/>
                <w:szCs w:val="24"/>
              </w:rPr>
              <w:t>stiprinimas su miesto, regiono,</w:t>
            </w:r>
            <w:r w:rsidRPr="00406903">
              <w:rPr>
                <w:rFonts w:ascii="Times New Roman" w:hAnsi="Times New Roman"/>
                <w:sz w:val="24"/>
                <w:szCs w:val="24"/>
              </w:rPr>
              <w:t xml:space="preserve"> užsienio šalių mokymo įstaigomis, socialiniais partneriais, mokyklos absolventais.</w:t>
            </w:r>
          </w:p>
          <w:p w:rsidR="00406903" w:rsidRPr="00406903" w:rsidRDefault="00406903" w:rsidP="00A26E46">
            <w:pPr>
              <w:ind w:right="-109"/>
              <w:rPr>
                <w:rFonts w:ascii="Times New Roman" w:hAnsi="Times New Roman"/>
                <w:sz w:val="24"/>
                <w:szCs w:val="24"/>
              </w:rPr>
            </w:pPr>
            <w:r w:rsidRPr="00406903">
              <w:rPr>
                <w:rFonts w:ascii="Times New Roman" w:hAnsi="Times New Roman"/>
                <w:sz w:val="24"/>
                <w:szCs w:val="24"/>
              </w:rPr>
              <w:t>2. Profesinio mokymo prieinamumo, mokymo kokybės gerinimas, naudojant šiuolaikines technologijas, įvairias profesinio mokymo formas</w:t>
            </w:r>
          </w:p>
          <w:p w:rsidR="00406903" w:rsidRPr="00406903" w:rsidRDefault="00406903" w:rsidP="00A26E46">
            <w:pPr>
              <w:ind w:right="-109"/>
              <w:rPr>
                <w:rFonts w:ascii="Times New Roman" w:hAnsi="Times New Roman"/>
                <w:sz w:val="24"/>
                <w:szCs w:val="24"/>
              </w:rPr>
            </w:pPr>
            <w:r w:rsidRPr="00406903">
              <w:rPr>
                <w:rFonts w:ascii="Times New Roman" w:hAnsi="Times New Roman"/>
                <w:sz w:val="24"/>
                <w:szCs w:val="24"/>
              </w:rPr>
              <w:t>3. Dalyvavimo profesinio meistriškumo konkur</w:t>
            </w:r>
            <w:r w:rsidR="00C86DFB">
              <w:rPr>
                <w:rFonts w:ascii="Times New Roman" w:hAnsi="Times New Roman"/>
                <w:sz w:val="24"/>
                <w:szCs w:val="24"/>
              </w:rPr>
              <w:t xml:space="preserve">suose įtaka mokinių motyvacijos </w:t>
            </w:r>
            <w:r w:rsidRPr="00406903">
              <w:rPr>
                <w:rFonts w:ascii="Times New Roman" w:hAnsi="Times New Roman"/>
                <w:sz w:val="24"/>
                <w:szCs w:val="24"/>
              </w:rPr>
              <w:t>stiprinimui.</w:t>
            </w:r>
          </w:p>
          <w:p w:rsidR="00406903" w:rsidRPr="00406903" w:rsidRDefault="00406903" w:rsidP="00A26E46">
            <w:pPr>
              <w:ind w:right="-109"/>
              <w:rPr>
                <w:rFonts w:ascii="Times New Roman" w:hAnsi="Times New Roman"/>
                <w:sz w:val="24"/>
                <w:szCs w:val="24"/>
                <w:lang w:eastAsia="lt-LT"/>
              </w:rPr>
            </w:pPr>
            <w:r w:rsidRPr="00406903">
              <w:rPr>
                <w:rFonts w:ascii="Times New Roman" w:hAnsi="Times New Roman"/>
                <w:sz w:val="24"/>
                <w:szCs w:val="24"/>
              </w:rPr>
              <w:t>4. Profesinio orientavimo, informavimo, v</w:t>
            </w:r>
            <w:r w:rsidRPr="00406903">
              <w:rPr>
                <w:rFonts w:ascii="Times New Roman" w:hAnsi="Times New Roman"/>
                <w:sz w:val="24"/>
                <w:szCs w:val="24"/>
                <w:lang w:eastAsia="lt-LT"/>
              </w:rPr>
              <w:t>iešųjų ryšių stiprinimas.</w:t>
            </w:r>
          </w:p>
        </w:tc>
        <w:tc>
          <w:tcPr>
            <w:tcW w:w="4679" w:type="dxa"/>
          </w:tcPr>
          <w:p w:rsidR="00406903" w:rsidRPr="00406903" w:rsidRDefault="00406903" w:rsidP="00C86DFB">
            <w:pPr>
              <w:ind w:right="-108"/>
              <w:rPr>
                <w:rFonts w:ascii="Times New Roman" w:hAnsi="Times New Roman"/>
                <w:sz w:val="24"/>
                <w:szCs w:val="24"/>
              </w:rPr>
            </w:pPr>
            <w:r w:rsidRPr="00406903">
              <w:rPr>
                <w:rFonts w:ascii="Times New Roman" w:eastAsiaTheme="minorEastAsia" w:hAnsi="Times New Roman"/>
                <w:iCs/>
                <w:color w:val="000000" w:themeColor="text1"/>
                <w:kern w:val="24"/>
                <w:sz w:val="24"/>
                <w:szCs w:val="24"/>
              </w:rPr>
              <w:t>1. M</w:t>
            </w:r>
            <w:r w:rsidR="00C86DFB">
              <w:rPr>
                <w:rFonts w:ascii="Times New Roman" w:eastAsiaTheme="minorEastAsia" w:hAnsi="Times New Roman"/>
                <w:iCs/>
                <w:color w:val="000000" w:themeColor="text1"/>
                <w:kern w:val="24"/>
                <w:sz w:val="24"/>
                <w:szCs w:val="24"/>
              </w:rPr>
              <w:t>ažėjantis mokinių skaičius, dėl nepalankios</w:t>
            </w:r>
            <w:r w:rsidRPr="00406903">
              <w:rPr>
                <w:rFonts w:ascii="Times New Roman" w:eastAsiaTheme="minorEastAsia" w:hAnsi="Times New Roman"/>
                <w:iCs/>
                <w:color w:val="000000" w:themeColor="text1"/>
                <w:kern w:val="24"/>
                <w:sz w:val="24"/>
                <w:szCs w:val="24"/>
              </w:rPr>
              <w:t xml:space="preserve"> demografinės situacijos, j</w:t>
            </w:r>
            <w:r w:rsidRPr="00406903">
              <w:rPr>
                <w:rFonts w:ascii="Times New Roman" w:hAnsi="Times New Roman"/>
                <w:sz w:val="24"/>
                <w:szCs w:val="24"/>
              </w:rPr>
              <w:t xml:space="preserve">aunimo migracijos, </w:t>
            </w:r>
          </w:p>
          <w:p w:rsidR="00406903" w:rsidRPr="00406903" w:rsidRDefault="00406903" w:rsidP="00C86DFB">
            <w:pPr>
              <w:ind w:right="-108"/>
              <w:rPr>
                <w:rFonts w:ascii="Times New Roman" w:hAnsi="Times New Roman"/>
                <w:sz w:val="24"/>
                <w:szCs w:val="24"/>
              </w:rPr>
            </w:pPr>
            <w:r w:rsidRPr="00406903">
              <w:rPr>
                <w:rFonts w:ascii="Times New Roman" w:eastAsiaTheme="minorEastAsia" w:hAnsi="Times New Roman"/>
                <w:iCs/>
                <w:color w:val="000000" w:themeColor="text1"/>
                <w:kern w:val="24"/>
                <w:sz w:val="24"/>
                <w:szCs w:val="24"/>
              </w:rPr>
              <w:t xml:space="preserve">2. Neigiamų socialinių veiksnių įtaka mokymuisi ir elgsenai mokykloje, </w:t>
            </w:r>
            <w:r w:rsidRPr="00406903">
              <w:rPr>
                <w:rFonts w:ascii="Times New Roman" w:hAnsi="Times New Roman"/>
                <w:sz w:val="24"/>
                <w:szCs w:val="24"/>
              </w:rPr>
              <w:t xml:space="preserve">vis prastėjantis raštingumas. </w:t>
            </w:r>
          </w:p>
          <w:p w:rsidR="00406903" w:rsidRPr="00406903" w:rsidRDefault="00406903" w:rsidP="00C86DFB">
            <w:pPr>
              <w:ind w:right="-108"/>
              <w:rPr>
                <w:rFonts w:ascii="Times New Roman" w:hAnsi="Times New Roman"/>
                <w:sz w:val="24"/>
                <w:szCs w:val="24"/>
              </w:rPr>
            </w:pPr>
            <w:r w:rsidRPr="00406903">
              <w:rPr>
                <w:rFonts w:ascii="Times New Roman" w:hAnsi="Times New Roman"/>
                <w:sz w:val="24"/>
                <w:szCs w:val="24"/>
              </w:rPr>
              <w:t>3. Rizikos grupės (linkusių nusikalsti, vartojančių alkoholį, narkotines medžiagas) jaunimo skaičiaus didėjimas</w:t>
            </w:r>
          </w:p>
          <w:p w:rsidR="00406903" w:rsidRPr="00406903" w:rsidRDefault="00406903" w:rsidP="00406903">
            <w:pPr>
              <w:rPr>
                <w:rFonts w:ascii="Times New Roman" w:hAnsi="Times New Roman"/>
                <w:b/>
                <w:sz w:val="24"/>
                <w:szCs w:val="24"/>
              </w:rPr>
            </w:pPr>
          </w:p>
        </w:tc>
      </w:tr>
    </w:tbl>
    <w:p w:rsidR="00406903" w:rsidRPr="00406903" w:rsidRDefault="00406903" w:rsidP="000C5CE5">
      <w:pPr>
        <w:tabs>
          <w:tab w:val="left" w:pos="900"/>
          <w:tab w:val="left" w:pos="993"/>
          <w:tab w:val="left" w:pos="1440"/>
        </w:tabs>
        <w:jc w:val="both"/>
        <w:rPr>
          <w:rFonts w:ascii="Times New Roman" w:hAnsi="Times New Roman"/>
          <w:sz w:val="24"/>
          <w:szCs w:val="24"/>
        </w:rPr>
      </w:pPr>
    </w:p>
    <w:p w:rsidR="00406903" w:rsidRPr="00406903" w:rsidRDefault="00406903" w:rsidP="00406903">
      <w:pPr>
        <w:tabs>
          <w:tab w:val="left" w:pos="900"/>
          <w:tab w:val="left" w:pos="993"/>
          <w:tab w:val="left" w:pos="1440"/>
        </w:tabs>
        <w:ind w:firstLine="1247"/>
        <w:jc w:val="both"/>
        <w:rPr>
          <w:rFonts w:ascii="Times New Roman" w:hAnsi="Times New Roman"/>
          <w:b/>
          <w:sz w:val="24"/>
          <w:szCs w:val="24"/>
        </w:rPr>
      </w:pPr>
      <w:r w:rsidRPr="00406903">
        <w:rPr>
          <w:rFonts w:ascii="Times New Roman" w:hAnsi="Times New Roman"/>
          <w:b/>
          <w:sz w:val="24"/>
          <w:szCs w:val="24"/>
        </w:rPr>
        <w:t>2019 m. Mokyklos prioritetinės veiklos sritys:</w:t>
      </w:r>
    </w:p>
    <w:p w:rsidR="00406903" w:rsidRPr="00406903" w:rsidRDefault="00406903" w:rsidP="00406903">
      <w:pPr>
        <w:tabs>
          <w:tab w:val="left" w:pos="900"/>
          <w:tab w:val="left" w:pos="993"/>
          <w:tab w:val="left" w:pos="1440"/>
        </w:tabs>
        <w:ind w:firstLine="1247"/>
        <w:jc w:val="both"/>
        <w:rPr>
          <w:rFonts w:ascii="Times New Roman" w:hAnsi="Times New Roman"/>
          <w:sz w:val="24"/>
          <w:szCs w:val="24"/>
        </w:rPr>
      </w:pPr>
      <w:r w:rsidRPr="00406903">
        <w:rPr>
          <w:rFonts w:ascii="Times New Roman" w:hAnsi="Times New Roman"/>
          <w:sz w:val="24"/>
          <w:szCs w:val="24"/>
        </w:rPr>
        <w:t>1. Ugdymo ir veiklos kokybė.</w:t>
      </w:r>
    </w:p>
    <w:p w:rsidR="00406903" w:rsidRPr="00406903" w:rsidRDefault="00406903" w:rsidP="00406903">
      <w:pPr>
        <w:tabs>
          <w:tab w:val="left" w:pos="900"/>
          <w:tab w:val="left" w:pos="993"/>
          <w:tab w:val="left" w:pos="1440"/>
        </w:tabs>
        <w:ind w:firstLine="1247"/>
        <w:jc w:val="both"/>
        <w:rPr>
          <w:rFonts w:ascii="Times New Roman" w:hAnsi="Times New Roman"/>
          <w:sz w:val="24"/>
          <w:szCs w:val="24"/>
        </w:rPr>
      </w:pPr>
      <w:r w:rsidRPr="00406903">
        <w:rPr>
          <w:rFonts w:ascii="Times New Roman" w:hAnsi="Times New Roman"/>
          <w:sz w:val="24"/>
          <w:szCs w:val="24"/>
        </w:rPr>
        <w:t>2</w:t>
      </w:r>
      <w:r w:rsidR="00C86DFB">
        <w:rPr>
          <w:rFonts w:ascii="Times New Roman" w:hAnsi="Times New Roman"/>
          <w:sz w:val="24"/>
          <w:szCs w:val="24"/>
        </w:rPr>
        <w:t>.</w:t>
      </w:r>
      <w:r w:rsidRPr="00406903">
        <w:rPr>
          <w:rFonts w:ascii="Times New Roman" w:hAnsi="Times New Roman"/>
          <w:sz w:val="24"/>
          <w:szCs w:val="24"/>
        </w:rPr>
        <w:t xml:space="preserve"> Pagalba mokiniams.</w:t>
      </w:r>
    </w:p>
    <w:p w:rsidR="00406903" w:rsidRPr="00406903" w:rsidRDefault="00406903" w:rsidP="00406903">
      <w:pPr>
        <w:tabs>
          <w:tab w:val="left" w:pos="900"/>
          <w:tab w:val="left" w:pos="993"/>
          <w:tab w:val="left" w:pos="1440"/>
        </w:tabs>
        <w:ind w:firstLine="1247"/>
        <w:jc w:val="both"/>
        <w:rPr>
          <w:rFonts w:ascii="Times New Roman" w:hAnsi="Times New Roman"/>
          <w:sz w:val="24"/>
          <w:szCs w:val="24"/>
        </w:rPr>
      </w:pPr>
      <w:r w:rsidRPr="00406903">
        <w:rPr>
          <w:rFonts w:ascii="Times New Roman" w:hAnsi="Times New Roman"/>
          <w:sz w:val="24"/>
          <w:szCs w:val="24"/>
        </w:rPr>
        <w:t>3</w:t>
      </w:r>
      <w:r w:rsidR="00C86DFB">
        <w:rPr>
          <w:rFonts w:ascii="Times New Roman" w:hAnsi="Times New Roman"/>
          <w:sz w:val="24"/>
          <w:szCs w:val="24"/>
        </w:rPr>
        <w:t>.</w:t>
      </w:r>
      <w:r w:rsidRPr="00406903">
        <w:rPr>
          <w:rFonts w:ascii="Times New Roman" w:hAnsi="Times New Roman"/>
          <w:sz w:val="24"/>
          <w:szCs w:val="24"/>
        </w:rPr>
        <w:t xml:space="preserve"> Personalo darbo kokybė.</w:t>
      </w:r>
    </w:p>
    <w:p w:rsidR="00406903" w:rsidRPr="00406903" w:rsidRDefault="00406903" w:rsidP="00406903">
      <w:pPr>
        <w:tabs>
          <w:tab w:val="left" w:pos="900"/>
          <w:tab w:val="left" w:pos="993"/>
          <w:tab w:val="left" w:pos="1440"/>
        </w:tabs>
        <w:ind w:firstLine="1247"/>
        <w:jc w:val="both"/>
        <w:rPr>
          <w:rFonts w:ascii="Times New Roman" w:hAnsi="Times New Roman"/>
          <w:sz w:val="24"/>
          <w:szCs w:val="24"/>
        </w:rPr>
      </w:pPr>
      <w:r w:rsidRPr="00406903">
        <w:rPr>
          <w:rFonts w:ascii="Times New Roman" w:hAnsi="Times New Roman"/>
          <w:sz w:val="24"/>
          <w:szCs w:val="24"/>
        </w:rPr>
        <w:t>4. Ryšiai su socialiniais partneriais Lietuvoje ir užsienyje.</w:t>
      </w:r>
    </w:p>
    <w:p w:rsidR="00406903" w:rsidRDefault="00406903" w:rsidP="00F31CCF">
      <w:pPr>
        <w:pStyle w:val="BodyTextIndent2"/>
        <w:spacing w:after="0" w:line="240" w:lineRule="auto"/>
        <w:ind w:left="0" w:firstLine="1260"/>
        <w:jc w:val="both"/>
        <w:rPr>
          <w:color w:val="000000"/>
          <w:lang w:eastAsia="lt-LT"/>
        </w:rPr>
      </w:pPr>
    </w:p>
    <w:p w:rsidR="00F04E97" w:rsidRDefault="003D7D75" w:rsidP="00E66CAF">
      <w:pPr>
        <w:pStyle w:val="Default"/>
        <w:spacing w:after="240"/>
        <w:ind w:firstLine="1247"/>
        <w:jc w:val="both"/>
        <w:rPr>
          <w:b/>
        </w:rPr>
      </w:pPr>
      <w:r>
        <w:rPr>
          <w:b/>
        </w:rPr>
        <w:t xml:space="preserve">2019 m. </w:t>
      </w:r>
      <w:r w:rsidR="00F04E97">
        <w:rPr>
          <w:b/>
        </w:rPr>
        <w:t xml:space="preserve">Mokyklos tikslai ir </w:t>
      </w:r>
      <w:r w:rsidR="00B40A0F">
        <w:rPr>
          <w:b/>
        </w:rPr>
        <w:t>uždaviniai</w:t>
      </w:r>
      <w:r w:rsidRPr="00F173B2">
        <w:rPr>
          <w:b/>
        </w:rPr>
        <w:t>:</w:t>
      </w:r>
    </w:p>
    <w:tbl>
      <w:tblPr>
        <w:tblStyle w:val="TableGrid"/>
        <w:tblW w:w="9498" w:type="dxa"/>
        <w:tblInd w:w="108" w:type="dxa"/>
        <w:tblLook w:val="04A0" w:firstRow="1" w:lastRow="0" w:firstColumn="1" w:lastColumn="0" w:noHBand="0" w:noVBand="1"/>
      </w:tblPr>
      <w:tblGrid>
        <w:gridCol w:w="4707"/>
        <w:gridCol w:w="4791"/>
      </w:tblGrid>
      <w:tr w:rsidR="00F04E97" w:rsidRPr="008C5AD7" w:rsidTr="002557E2">
        <w:tc>
          <w:tcPr>
            <w:tcW w:w="4707" w:type="dxa"/>
          </w:tcPr>
          <w:p w:rsidR="00F04E97" w:rsidRPr="008C5AD7" w:rsidRDefault="00F04E97" w:rsidP="00E01EB1">
            <w:pPr>
              <w:jc w:val="center"/>
              <w:rPr>
                <w:rFonts w:ascii="Times New Roman" w:hAnsi="Times New Roman" w:cs="Times New Roman"/>
                <w:b/>
                <w:bCs/>
                <w:sz w:val="24"/>
                <w:szCs w:val="24"/>
              </w:rPr>
            </w:pPr>
            <w:r w:rsidRPr="008C5AD7">
              <w:rPr>
                <w:rFonts w:ascii="Times New Roman" w:hAnsi="Times New Roman" w:cs="Times New Roman"/>
                <w:b/>
                <w:bCs/>
                <w:sz w:val="24"/>
                <w:szCs w:val="24"/>
              </w:rPr>
              <w:t>Priemonės pavadinimas</w:t>
            </w:r>
          </w:p>
        </w:tc>
        <w:tc>
          <w:tcPr>
            <w:tcW w:w="4791" w:type="dxa"/>
          </w:tcPr>
          <w:p w:rsidR="00F04E97" w:rsidRPr="008C5AD7" w:rsidRDefault="00F04E97" w:rsidP="00E01EB1">
            <w:pPr>
              <w:jc w:val="center"/>
              <w:rPr>
                <w:rFonts w:ascii="Times New Roman" w:hAnsi="Times New Roman" w:cs="Times New Roman"/>
                <w:b/>
                <w:bCs/>
                <w:sz w:val="24"/>
                <w:szCs w:val="24"/>
              </w:rPr>
            </w:pPr>
            <w:r w:rsidRPr="008C5AD7">
              <w:rPr>
                <w:rFonts w:ascii="Times New Roman" w:hAnsi="Times New Roman" w:cs="Times New Roman"/>
                <w:b/>
                <w:bCs/>
                <w:sz w:val="24"/>
                <w:szCs w:val="24"/>
              </w:rPr>
              <w:t>Metų rezultato rodiklis</w:t>
            </w:r>
          </w:p>
        </w:tc>
      </w:tr>
      <w:tr w:rsidR="00F04E97" w:rsidRPr="008C5AD7" w:rsidTr="002557E2">
        <w:tc>
          <w:tcPr>
            <w:tcW w:w="9498" w:type="dxa"/>
            <w:gridSpan w:val="2"/>
          </w:tcPr>
          <w:p w:rsidR="00F04E97" w:rsidRPr="008C5AD7" w:rsidRDefault="00F04E97" w:rsidP="00F04E97">
            <w:pPr>
              <w:pStyle w:val="ListParagraph"/>
              <w:numPr>
                <w:ilvl w:val="0"/>
                <w:numId w:val="23"/>
              </w:numPr>
              <w:overflowPunct/>
              <w:autoSpaceDE/>
              <w:autoSpaceDN/>
              <w:adjustRightInd/>
              <w:ind w:left="284" w:hanging="284"/>
              <w:textAlignment w:val="auto"/>
              <w:rPr>
                <w:rFonts w:ascii="Times New Roman" w:hAnsi="Times New Roman" w:cs="Times New Roman"/>
                <w:b/>
                <w:sz w:val="24"/>
                <w:szCs w:val="24"/>
              </w:rPr>
            </w:pPr>
            <w:r w:rsidRPr="008C5AD7">
              <w:rPr>
                <w:rFonts w:ascii="Times New Roman" w:hAnsi="Times New Roman" w:cs="Times New Roman"/>
                <w:b/>
                <w:bCs/>
                <w:sz w:val="24"/>
                <w:szCs w:val="24"/>
              </w:rPr>
              <w:t>Tikslas</w:t>
            </w:r>
            <w:r w:rsidRPr="008C5AD7">
              <w:rPr>
                <w:rFonts w:ascii="Times New Roman" w:hAnsi="Times New Roman" w:cs="Times New Roman"/>
                <w:b/>
                <w:sz w:val="24"/>
                <w:szCs w:val="24"/>
              </w:rPr>
              <w:t>: Teikti kokybišką profesinį mokymą.</w:t>
            </w:r>
          </w:p>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bCs/>
                <w:sz w:val="24"/>
                <w:szCs w:val="24"/>
              </w:rPr>
              <w:t>Uždaviniai</w:t>
            </w:r>
            <w:r w:rsidRPr="008C5AD7">
              <w:rPr>
                <w:rFonts w:ascii="Times New Roman" w:hAnsi="Times New Roman" w:cs="Times New Roman"/>
                <w:b/>
                <w:bCs/>
                <w:sz w:val="24"/>
                <w:szCs w:val="24"/>
              </w:rPr>
              <w:t>:</w:t>
            </w:r>
          </w:p>
          <w:p w:rsidR="00F04E97" w:rsidRPr="008C5AD7" w:rsidRDefault="00F04E97" w:rsidP="00F04E97">
            <w:pPr>
              <w:pStyle w:val="ListParagraph"/>
              <w:numPr>
                <w:ilvl w:val="1"/>
                <w:numId w:val="23"/>
              </w:numPr>
              <w:overflowPunct/>
              <w:autoSpaceDE/>
              <w:autoSpaceDN/>
              <w:adjustRightInd/>
              <w:ind w:left="426" w:hanging="426"/>
              <w:textAlignment w:val="auto"/>
              <w:rPr>
                <w:rFonts w:ascii="Times New Roman" w:hAnsi="Times New Roman" w:cs="Times New Roman"/>
                <w:bCs/>
                <w:sz w:val="24"/>
                <w:szCs w:val="24"/>
              </w:rPr>
            </w:pPr>
            <w:r w:rsidRPr="008C5AD7">
              <w:rPr>
                <w:rFonts w:ascii="Times New Roman" w:hAnsi="Times New Roman" w:cs="Times New Roman"/>
                <w:sz w:val="24"/>
                <w:szCs w:val="24"/>
              </w:rPr>
              <w:t>Užtikrinti mokiniams aukštą paslaugų kokybę ir prieinamumą</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 xml:space="preserve">1.1.1. </w:t>
            </w:r>
            <w:r w:rsidRPr="008C5AD7">
              <w:rPr>
                <w:rFonts w:ascii="Times New Roman" w:hAnsi="Times New Roman" w:cs="Times New Roman"/>
                <w:iCs/>
                <w:sz w:val="24"/>
                <w:szCs w:val="24"/>
              </w:rPr>
              <w:t>Ugdymo proceso organizavimas ir užtikrinimas</w:t>
            </w:r>
          </w:p>
        </w:tc>
        <w:tc>
          <w:tcPr>
            <w:tcW w:w="4791" w:type="dxa"/>
          </w:tcPr>
          <w:p w:rsidR="00F04E97" w:rsidRPr="008C5AD7" w:rsidRDefault="00F04E97" w:rsidP="00E01EB1">
            <w:pPr>
              <w:rPr>
                <w:rFonts w:ascii="Times New Roman" w:hAnsi="Times New Roman" w:cs="Times New Roman"/>
                <w:bCs/>
                <w:sz w:val="24"/>
                <w:szCs w:val="24"/>
              </w:rPr>
            </w:pPr>
            <w:r w:rsidRPr="008C5AD7">
              <w:rPr>
                <w:rFonts w:ascii="Times New Roman" w:hAnsi="Times New Roman" w:cs="Times New Roman"/>
                <w:bCs/>
                <w:sz w:val="24"/>
                <w:szCs w:val="24"/>
              </w:rPr>
              <w:t>Parengtas ir įgyvendinamas vykdomų programų įgyvendinimo planas</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1.1.2. Išmanaus mokymosi įgalinimas, kabinetų modernizavimas, šiuolaikinių mokymo priemonių atnaujinimas</w:t>
            </w:r>
          </w:p>
        </w:tc>
        <w:tc>
          <w:tcPr>
            <w:tcW w:w="4791" w:type="dxa"/>
          </w:tcPr>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Įsigytų kompiuterių, inovatyvių mokymo priemonių skaičius</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1.1.3. Pamokų vedimas su ugdymo turiniu susijusiose aplinkose</w:t>
            </w:r>
          </w:p>
        </w:tc>
        <w:tc>
          <w:tcPr>
            <w:tcW w:w="4791" w:type="dxa"/>
          </w:tcPr>
          <w:p w:rsidR="00F04E97" w:rsidRPr="008C5AD7" w:rsidRDefault="00F04E97" w:rsidP="00E01EB1">
            <w:pPr>
              <w:tabs>
                <w:tab w:val="left" w:pos="290"/>
              </w:tabs>
              <w:spacing w:line="0" w:lineRule="atLeast"/>
              <w:jc w:val="both"/>
              <w:rPr>
                <w:rFonts w:ascii="Times New Roman" w:hAnsi="Times New Roman" w:cs="Times New Roman"/>
                <w:sz w:val="24"/>
                <w:szCs w:val="24"/>
              </w:rPr>
            </w:pPr>
            <w:r w:rsidRPr="008C5AD7">
              <w:rPr>
                <w:rFonts w:ascii="Times New Roman" w:hAnsi="Times New Roman" w:cs="Times New Roman"/>
                <w:sz w:val="24"/>
                <w:szCs w:val="24"/>
              </w:rPr>
              <w:t>Išvykstamųjų pamokų skaičius grupėse</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 xml:space="preserve">1.1.4. Mokyklos veiklos į(si)vertinimo </w:t>
            </w:r>
            <w:r w:rsidRPr="008C5AD7">
              <w:rPr>
                <w:rFonts w:ascii="Times New Roman" w:hAnsi="Times New Roman" w:cs="Times New Roman"/>
                <w:sz w:val="24"/>
                <w:szCs w:val="24"/>
              </w:rPr>
              <w:lastRenderedPageBreak/>
              <w:t>įgyvendinimas</w:t>
            </w:r>
          </w:p>
        </w:tc>
        <w:tc>
          <w:tcPr>
            <w:tcW w:w="4791"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lastRenderedPageBreak/>
              <w:t>Mokytojai įsivertina veiklą</w:t>
            </w:r>
          </w:p>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lastRenderedPageBreak/>
              <w:t>Įvertintų darbuotojų, gavusių metų užduotis skaičius</w:t>
            </w:r>
          </w:p>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Mokyklos veiklos sričių vertinimų skaičius</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lastRenderedPageBreak/>
              <w:t>1.1.5. Darbuotojų kvalifikacijos tobulinimas ir atestacijos vykdymas</w:t>
            </w:r>
          </w:p>
        </w:tc>
        <w:tc>
          <w:tcPr>
            <w:tcW w:w="4791"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Kvalifikacijos tobulinimo dienų vienam darbuotojui skaičius</w:t>
            </w:r>
          </w:p>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Besiatestuojančių pedagogų skaičius pagal atestacijos programą</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1.1.6. Bendruomenės narių socialinių iniciatyvų skatinimas, mokyklos tradicijų puoselėjimas</w:t>
            </w:r>
          </w:p>
        </w:tc>
        <w:tc>
          <w:tcPr>
            <w:tcW w:w="4791" w:type="dxa"/>
          </w:tcPr>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Organizuotų renginių, konkursų, akcijų skaičius</w:t>
            </w:r>
          </w:p>
        </w:tc>
      </w:tr>
      <w:tr w:rsidR="00F04E97" w:rsidRPr="008C5AD7" w:rsidTr="002557E2">
        <w:tc>
          <w:tcPr>
            <w:tcW w:w="9498" w:type="dxa"/>
            <w:gridSpan w:val="2"/>
          </w:tcPr>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1.2. Laiduoti ugdymo programų įvairovę, atitikimą regiono darbo rinkos poreikiams</w:t>
            </w:r>
          </w:p>
        </w:tc>
      </w:tr>
      <w:tr w:rsidR="00F04E97" w:rsidRPr="008C5AD7" w:rsidTr="002557E2">
        <w:tc>
          <w:tcPr>
            <w:tcW w:w="4707" w:type="dxa"/>
          </w:tcPr>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1.2.1. Pagrindinio ugdymo programos 2 dalies vykdymas</w:t>
            </w:r>
          </w:p>
        </w:tc>
        <w:tc>
          <w:tcPr>
            <w:tcW w:w="4791" w:type="dxa"/>
          </w:tcPr>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Besimokančių mokinių skaičius</w:t>
            </w:r>
          </w:p>
        </w:tc>
      </w:tr>
      <w:tr w:rsidR="00F04E97" w:rsidRPr="008C5AD7" w:rsidTr="002557E2">
        <w:tc>
          <w:tcPr>
            <w:tcW w:w="4707" w:type="dxa"/>
          </w:tcPr>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1.2.2. Pirminio profesinio mokymo programų vykdymas</w:t>
            </w:r>
          </w:p>
        </w:tc>
        <w:tc>
          <w:tcPr>
            <w:tcW w:w="4791" w:type="dxa"/>
          </w:tcPr>
          <w:p w:rsidR="00F04E97" w:rsidRPr="008C5AD7" w:rsidRDefault="00F04E97" w:rsidP="00E01EB1">
            <w:pPr>
              <w:tabs>
                <w:tab w:val="left" w:pos="290"/>
              </w:tabs>
              <w:spacing w:line="0" w:lineRule="atLeast"/>
              <w:jc w:val="both"/>
              <w:rPr>
                <w:rFonts w:ascii="Times New Roman" w:hAnsi="Times New Roman" w:cs="Times New Roman"/>
                <w:sz w:val="24"/>
                <w:szCs w:val="24"/>
              </w:rPr>
            </w:pPr>
            <w:r w:rsidRPr="008C5AD7">
              <w:rPr>
                <w:rFonts w:ascii="Times New Roman" w:hAnsi="Times New Roman" w:cs="Times New Roman"/>
                <w:sz w:val="24"/>
                <w:szCs w:val="24"/>
              </w:rPr>
              <w:t>Besimokančių mokinių skaičius</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1.2.3. Naujų pirminio profesinio mokymo programų įdiegimas</w:t>
            </w:r>
          </w:p>
        </w:tc>
        <w:tc>
          <w:tcPr>
            <w:tcW w:w="4791" w:type="dxa"/>
          </w:tcPr>
          <w:p w:rsidR="00F04E97" w:rsidRPr="008C5AD7" w:rsidRDefault="00F04E97" w:rsidP="00E01EB1">
            <w:pPr>
              <w:tabs>
                <w:tab w:val="left" w:pos="290"/>
              </w:tabs>
              <w:spacing w:line="0" w:lineRule="atLeast"/>
              <w:jc w:val="both"/>
              <w:rPr>
                <w:rFonts w:ascii="Times New Roman" w:hAnsi="Times New Roman" w:cs="Times New Roman"/>
                <w:sz w:val="24"/>
                <w:szCs w:val="24"/>
              </w:rPr>
            </w:pPr>
            <w:r w:rsidRPr="008C5AD7">
              <w:rPr>
                <w:rFonts w:ascii="Times New Roman" w:hAnsi="Times New Roman" w:cs="Times New Roman"/>
                <w:sz w:val="24"/>
                <w:szCs w:val="24"/>
              </w:rPr>
              <w:t>Programų skaičius</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1.2.4. Tęstinio profesinio mokymo programų vykdymas</w:t>
            </w:r>
          </w:p>
        </w:tc>
        <w:tc>
          <w:tcPr>
            <w:tcW w:w="4791" w:type="dxa"/>
          </w:tcPr>
          <w:p w:rsidR="00F04E97" w:rsidRPr="008C5AD7" w:rsidRDefault="00F04E97" w:rsidP="00E01EB1">
            <w:pPr>
              <w:tabs>
                <w:tab w:val="left" w:pos="290"/>
              </w:tabs>
              <w:spacing w:line="0" w:lineRule="atLeast"/>
              <w:jc w:val="both"/>
              <w:rPr>
                <w:rFonts w:ascii="Times New Roman" w:hAnsi="Times New Roman" w:cs="Times New Roman"/>
                <w:sz w:val="24"/>
                <w:szCs w:val="24"/>
              </w:rPr>
            </w:pPr>
            <w:r w:rsidRPr="008C5AD7">
              <w:rPr>
                <w:rFonts w:ascii="Times New Roman" w:hAnsi="Times New Roman" w:cs="Times New Roman"/>
                <w:sz w:val="24"/>
                <w:szCs w:val="24"/>
              </w:rPr>
              <w:t>Besimokančių mokinių skaičius</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1.2.5. Neformaliojo švietimo užsiėmimų organizavimas</w:t>
            </w:r>
          </w:p>
        </w:tc>
        <w:tc>
          <w:tcPr>
            <w:tcW w:w="4791" w:type="dxa"/>
          </w:tcPr>
          <w:p w:rsidR="00F04E97" w:rsidRPr="008C5AD7" w:rsidRDefault="00F04E97" w:rsidP="00E01EB1">
            <w:pPr>
              <w:tabs>
                <w:tab w:val="left" w:pos="290"/>
              </w:tabs>
              <w:spacing w:line="0" w:lineRule="atLeast"/>
              <w:jc w:val="both"/>
              <w:rPr>
                <w:rFonts w:ascii="Times New Roman" w:hAnsi="Times New Roman" w:cs="Times New Roman"/>
                <w:sz w:val="24"/>
                <w:szCs w:val="24"/>
              </w:rPr>
            </w:pPr>
            <w:r w:rsidRPr="008C5AD7">
              <w:rPr>
                <w:rFonts w:ascii="Times New Roman" w:hAnsi="Times New Roman" w:cs="Times New Roman"/>
                <w:sz w:val="24"/>
                <w:szCs w:val="24"/>
              </w:rPr>
              <w:t>Dalyvių skaičius</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1.2.6. Baigusiųjų mokyklą mokinių įsidarbinimo analizavimas pagal mokymo programas</w:t>
            </w:r>
          </w:p>
        </w:tc>
        <w:tc>
          <w:tcPr>
            <w:tcW w:w="4791" w:type="dxa"/>
          </w:tcPr>
          <w:p w:rsidR="00F04E97" w:rsidRPr="008C5AD7" w:rsidRDefault="00F04E97" w:rsidP="00E01EB1">
            <w:pPr>
              <w:tabs>
                <w:tab w:val="left" w:pos="290"/>
              </w:tabs>
              <w:spacing w:line="0" w:lineRule="atLeast"/>
              <w:jc w:val="both"/>
              <w:rPr>
                <w:rFonts w:ascii="Times New Roman" w:hAnsi="Times New Roman" w:cs="Times New Roman"/>
                <w:sz w:val="24"/>
                <w:szCs w:val="24"/>
              </w:rPr>
            </w:pPr>
            <w:r w:rsidRPr="008C5AD7">
              <w:rPr>
                <w:rFonts w:ascii="Times New Roman" w:hAnsi="Times New Roman" w:cs="Times New Roman"/>
                <w:sz w:val="24"/>
                <w:szCs w:val="24"/>
              </w:rPr>
              <w:t>Įsidarbinusių pagal įgytą specialybę arba tęsiančių mokymąsi aukštesniame lygyje skaičius</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1.2.7. Mokinių saviraiškos poreikių tenkinimas</w:t>
            </w:r>
          </w:p>
        </w:tc>
        <w:tc>
          <w:tcPr>
            <w:tcW w:w="4791" w:type="dxa"/>
          </w:tcPr>
          <w:p w:rsidR="00F04E97" w:rsidRPr="008C5AD7" w:rsidRDefault="00F04E97" w:rsidP="00E01EB1">
            <w:pPr>
              <w:tabs>
                <w:tab w:val="left" w:pos="290"/>
              </w:tabs>
              <w:spacing w:line="0" w:lineRule="atLeast"/>
              <w:jc w:val="both"/>
              <w:rPr>
                <w:rFonts w:ascii="Times New Roman" w:hAnsi="Times New Roman" w:cs="Times New Roman"/>
                <w:sz w:val="24"/>
                <w:szCs w:val="24"/>
              </w:rPr>
            </w:pPr>
            <w:r w:rsidRPr="008C5AD7">
              <w:rPr>
                <w:rFonts w:ascii="Times New Roman" w:hAnsi="Times New Roman" w:cs="Times New Roman"/>
                <w:sz w:val="24"/>
                <w:szCs w:val="24"/>
              </w:rPr>
              <w:t>Mokinių, lankančių būrelius, dalis</w:t>
            </w:r>
          </w:p>
        </w:tc>
      </w:tr>
      <w:tr w:rsidR="00F04E97" w:rsidRPr="008C5AD7" w:rsidTr="002557E2">
        <w:tc>
          <w:tcPr>
            <w:tcW w:w="9498" w:type="dxa"/>
            <w:gridSpan w:val="2"/>
          </w:tcPr>
          <w:p w:rsidR="00F04E97" w:rsidRPr="008C5AD7" w:rsidRDefault="00F04E97" w:rsidP="00F04E97">
            <w:pPr>
              <w:pStyle w:val="ListParagraph"/>
              <w:numPr>
                <w:ilvl w:val="0"/>
                <w:numId w:val="23"/>
              </w:numPr>
              <w:overflowPunct/>
              <w:autoSpaceDE/>
              <w:autoSpaceDN/>
              <w:adjustRightInd/>
              <w:ind w:left="284" w:hanging="284"/>
              <w:textAlignment w:val="auto"/>
              <w:rPr>
                <w:rFonts w:ascii="Times New Roman" w:hAnsi="Times New Roman" w:cs="Times New Roman"/>
                <w:b/>
                <w:sz w:val="24"/>
                <w:szCs w:val="24"/>
              </w:rPr>
            </w:pPr>
            <w:r w:rsidRPr="008C5AD7">
              <w:rPr>
                <w:rFonts w:ascii="Times New Roman" w:hAnsi="Times New Roman" w:cs="Times New Roman"/>
                <w:b/>
                <w:sz w:val="24"/>
                <w:szCs w:val="24"/>
              </w:rPr>
              <w:t>Tikslas: Padėti mokiniui siekti asmenybės brandos įgyjant kokybišką išsilavinimą</w:t>
            </w:r>
          </w:p>
          <w:p w:rsidR="00F04E97" w:rsidRPr="008C5AD7" w:rsidRDefault="00F04E97" w:rsidP="00E01EB1">
            <w:pPr>
              <w:rPr>
                <w:rFonts w:ascii="Times New Roman" w:hAnsi="Times New Roman" w:cs="Times New Roman"/>
                <w:b/>
                <w:sz w:val="24"/>
                <w:szCs w:val="24"/>
              </w:rPr>
            </w:pPr>
            <w:r w:rsidRPr="008C5AD7">
              <w:rPr>
                <w:rFonts w:ascii="Times New Roman" w:hAnsi="Times New Roman" w:cs="Times New Roman"/>
                <w:sz w:val="24"/>
                <w:szCs w:val="24"/>
              </w:rPr>
              <w:t>Uždaviniai:</w:t>
            </w:r>
          </w:p>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2.1. Teikti mokiniams švietimo pagalbą</w:t>
            </w:r>
          </w:p>
        </w:tc>
      </w:tr>
      <w:tr w:rsidR="00F04E97" w:rsidRPr="008C5AD7" w:rsidTr="002557E2">
        <w:tc>
          <w:tcPr>
            <w:tcW w:w="4707" w:type="dxa"/>
          </w:tcPr>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2.1.1. Kokybiško maitinimo organizavimas</w:t>
            </w:r>
          </w:p>
        </w:tc>
        <w:tc>
          <w:tcPr>
            <w:tcW w:w="4791"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Sąlygų mokiniams maitintis sudarymas</w:t>
            </w:r>
          </w:p>
        </w:tc>
      </w:tr>
      <w:tr w:rsidR="00F04E97" w:rsidRPr="008C5AD7" w:rsidTr="002557E2">
        <w:tc>
          <w:tcPr>
            <w:tcW w:w="4707" w:type="dxa"/>
          </w:tcPr>
          <w:p w:rsidR="00F04E97" w:rsidRPr="008C5AD7" w:rsidRDefault="00F04E97" w:rsidP="00E01EB1">
            <w:pPr>
              <w:ind w:right="-250"/>
              <w:rPr>
                <w:rFonts w:ascii="Times New Roman" w:hAnsi="Times New Roman" w:cs="Times New Roman"/>
                <w:sz w:val="24"/>
                <w:szCs w:val="24"/>
              </w:rPr>
            </w:pPr>
            <w:r w:rsidRPr="008C5AD7">
              <w:rPr>
                <w:rFonts w:ascii="Times New Roman" w:hAnsi="Times New Roman" w:cs="Times New Roman"/>
                <w:sz w:val="24"/>
                <w:szCs w:val="24"/>
              </w:rPr>
              <w:t>2.1.2. Pedagoginės, psichologinės, socialinės, informacinės pagalbos mokiniams teikimas</w:t>
            </w:r>
          </w:p>
        </w:tc>
        <w:tc>
          <w:tcPr>
            <w:tcW w:w="4791"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Konsultacijų skaičius</w:t>
            </w:r>
          </w:p>
        </w:tc>
      </w:tr>
      <w:tr w:rsidR="00F04E97" w:rsidRPr="008C5AD7" w:rsidTr="002557E2">
        <w:tc>
          <w:tcPr>
            <w:tcW w:w="4707" w:type="dxa"/>
          </w:tcPr>
          <w:p w:rsidR="00F04E97" w:rsidRPr="008C5AD7" w:rsidRDefault="00F04E97" w:rsidP="00E01EB1">
            <w:pPr>
              <w:ind w:right="-319"/>
              <w:rPr>
                <w:rFonts w:ascii="Times New Roman" w:hAnsi="Times New Roman" w:cs="Times New Roman"/>
                <w:sz w:val="24"/>
                <w:szCs w:val="24"/>
              </w:rPr>
            </w:pPr>
            <w:r w:rsidRPr="008C5AD7">
              <w:rPr>
                <w:rFonts w:ascii="Times New Roman" w:hAnsi="Times New Roman" w:cs="Times New Roman"/>
                <w:sz w:val="24"/>
                <w:szCs w:val="24"/>
              </w:rPr>
              <w:t>2.1.3. Prevencinių programų įgyvendinimas</w:t>
            </w:r>
          </w:p>
        </w:tc>
        <w:tc>
          <w:tcPr>
            <w:tcW w:w="4791"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 xml:space="preserve"> Įgyvendintų veiklų skaičius</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2.1.4. Aprūpinimas ugdymo priemonėmis</w:t>
            </w:r>
          </w:p>
        </w:tc>
        <w:tc>
          <w:tcPr>
            <w:tcW w:w="4791"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Įsigytų vadovėlių skaičius</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 xml:space="preserve">2.1.5. </w:t>
            </w:r>
            <w:r w:rsidRPr="008C5AD7">
              <w:rPr>
                <w:rFonts w:ascii="Times New Roman" w:eastAsia="SimSun" w:hAnsi="Times New Roman" w:cs="Times New Roman"/>
                <w:sz w:val="24"/>
                <w:szCs w:val="24"/>
              </w:rPr>
              <w:t xml:space="preserve">Mokinių adaptacijos, gebėjimų, mokymosi, elgesio, motyvacijos tyrimas  </w:t>
            </w:r>
          </w:p>
        </w:tc>
        <w:tc>
          <w:tcPr>
            <w:tcW w:w="4791"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Tyrimų skaičius</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2.1.6. Personalizuoto ir diferencijuoto mokymo/si organizavimas, mokinių krūvio mažinimas.</w:t>
            </w:r>
          </w:p>
        </w:tc>
        <w:tc>
          <w:tcPr>
            <w:tcW w:w="4791"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Mokinių, kuriems sudarytas individualus mokymo planas, skaičius</w:t>
            </w:r>
          </w:p>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Iš jų mokinių, dirbančių pagal siekiamą įgyti kvalifikaciją, skaičius</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2.1.7. Nelankančių mokyklos, mokymosi sunkumų, elgesio sutrikimų turinčių mokinių motyvacijos skatinimas bei lankomumo gerinimo prevencija</w:t>
            </w:r>
          </w:p>
        </w:tc>
        <w:tc>
          <w:tcPr>
            <w:tcW w:w="4791"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Vaiko gerovės komisijos susirinkimų skaičius</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2.1.8. Tėvų švietimo politikos gerinimas, tėvų visuotinių susirinkimų organizavimas</w:t>
            </w:r>
          </w:p>
        </w:tc>
        <w:tc>
          <w:tcPr>
            <w:tcW w:w="4791"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Tėvų susirinkimų skaičius</w:t>
            </w:r>
          </w:p>
        </w:tc>
      </w:tr>
      <w:tr w:rsidR="00F04E97" w:rsidRPr="008C5AD7" w:rsidTr="002557E2">
        <w:tc>
          <w:tcPr>
            <w:tcW w:w="9498" w:type="dxa"/>
            <w:gridSpan w:val="2"/>
          </w:tcPr>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2.2. Užtikrinti sveiką ir saugią ugdymo(si) aplinką</w:t>
            </w:r>
          </w:p>
        </w:tc>
      </w:tr>
      <w:tr w:rsidR="00F04E97" w:rsidRPr="008C5AD7" w:rsidTr="002557E2">
        <w:tc>
          <w:tcPr>
            <w:tcW w:w="4707" w:type="dxa"/>
          </w:tcPr>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2.2.1. Aplinkos funkcionavimo užtikrinimas</w:t>
            </w:r>
          </w:p>
        </w:tc>
        <w:tc>
          <w:tcPr>
            <w:tcW w:w="4791" w:type="dxa"/>
          </w:tcPr>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Aptarnaujančio personalo etatų skaičius</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2.2.2. Ugdymo aplinkos modernizavimas</w:t>
            </w:r>
          </w:p>
        </w:tc>
        <w:tc>
          <w:tcPr>
            <w:tcW w:w="4791"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Atnaujintų kabinetų skaičius</w:t>
            </w:r>
          </w:p>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bCs/>
                <w:sz w:val="24"/>
                <w:szCs w:val="24"/>
              </w:rPr>
              <w:t>Baldų įsigijimas</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 xml:space="preserve">2.2.3. Laisvalaikio leidimo erdvių tobulinimas, naujų patalpų mokinių </w:t>
            </w:r>
            <w:r w:rsidRPr="008C5AD7">
              <w:rPr>
                <w:rFonts w:ascii="Times New Roman" w:hAnsi="Times New Roman" w:cs="Times New Roman"/>
                <w:sz w:val="24"/>
                <w:szCs w:val="24"/>
              </w:rPr>
              <w:lastRenderedPageBreak/>
              <w:t>saviraiškai ir poilsiui įrengimas</w:t>
            </w:r>
          </w:p>
        </w:tc>
        <w:tc>
          <w:tcPr>
            <w:tcW w:w="4791"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lastRenderedPageBreak/>
              <w:t xml:space="preserve">Įrengtų ar atnaujintų laisvalaikio leidimo erdvių skaičius, </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 xml:space="preserve">2.2.4. </w:t>
            </w:r>
            <w:r w:rsidRPr="008C5AD7">
              <w:rPr>
                <w:rFonts w:ascii="Times New Roman" w:hAnsi="Times New Roman" w:cs="Times New Roman"/>
                <w:sz w:val="24"/>
                <w:szCs w:val="24"/>
                <w:lang w:eastAsia="lt-LT"/>
              </w:rPr>
              <w:t>Viešbučių ir restoranų bei prekybos sektorinio praktinio mokymo centro infrastruktūros gerinimas</w:t>
            </w:r>
          </w:p>
        </w:tc>
        <w:tc>
          <w:tcPr>
            <w:tcW w:w="4791"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Sektorinio praktinio mokymo centro mokymo bazės įrangos atnaujinimas</w:t>
            </w:r>
          </w:p>
        </w:tc>
      </w:tr>
      <w:tr w:rsidR="00F04E97" w:rsidRPr="008C5AD7" w:rsidTr="002557E2">
        <w:tc>
          <w:tcPr>
            <w:tcW w:w="4707" w:type="dxa"/>
          </w:tcPr>
          <w:p w:rsidR="00F04E97" w:rsidRPr="008C5AD7" w:rsidRDefault="00F04E97" w:rsidP="00E01EB1">
            <w:pPr>
              <w:rPr>
                <w:rFonts w:ascii="Times New Roman" w:hAnsi="Times New Roman" w:cs="Times New Roman"/>
                <w:b/>
                <w:sz w:val="24"/>
                <w:szCs w:val="24"/>
                <w:lang w:eastAsia="lt-LT"/>
              </w:rPr>
            </w:pPr>
            <w:r w:rsidRPr="008C5AD7">
              <w:rPr>
                <w:rFonts w:ascii="Times New Roman" w:hAnsi="Times New Roman" w:cs="Times New Roman"/>
                <w:sz w:val="24"/>
                <w:szCs w:val="24"/>
              </w:rPr>
              <w:t>2.2.5. Bendrabučio infrastruktūros modernizavimas</w:t>
            </w:r>
          </w:p>
        </w:tc>
        <w:tc>
          <w:tcPr>
            <w:tcW w:w="4791"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Gyvenamosios ir negyvenamosios paskirties vidaus patalpų renovacijos darbai</w:t>
            </w:r>
          </w:p>
        </w:tc>
      </w:tr>
      <w:tr w:rsidR="00F04E97" w:rsidRPr="008C5AD7" w:rsidTr="002557E2">
        <w:tc>
          <w:tcPr>
            <w:tcW w:w="9498" w:type="dxa"/>
            <w:gridSpan w:val="2"/>
          </w:tcPr>
          <w:p w:rsidR="00F04E97" w:rsidRPr="008C5AD7" w:rsidRDefault="00F04E97" w:rsidP="00F04E97">
            <w:pPr>
              <w:pStyle w:val="ListParagraph"/>
              <w:numPr>
                <w:ilvl w:val="0"/>
                <w:numId w:val="23"/>
              </w:numPr>
              <w:overflowPunct/>
              <w:autoSpaceDE/>
              <w:autoSpaceDN/>
              <w:adjustRightInd/>
              <w:ind w:left="284" w:hanging="284"/>
              <w:textAlignment w:val="auto"/>
              <w:rPr>
                <w:rFonts w:ascii="Times New Roman" w:hAnsi="Times New Roman" w:cs="Times New Roman"/>
                <w:b/>
                <w:sz w:val="24"/>
                <w:szCs w:val="24"/>
              </w:rPr>
            </w:pPr>
            <w:r w:rsidRPr="008C5AD7">
              <w:rPr>
                <w:rFonts w:ascii="Times New Roman" w:hAnsi="Times New Roman" w:cs="Times New Roman"/>
                <w:b/>
                <w:sz w:val="24"/>
                <w:szCs w:val="24"/>
              </w:rPr>
              <w:t>Tikslas: Stiprinti ryšius su socialiniais partneriais Lietuvoje ir užsienyje</w:t>
            </w:r>
          </w:p>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Uždaviniai:</w:t>
            </w:r>
          </w:p>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3.1. Bendradarbiauti su socialiniais partneriais</w:t>
            </w:r>
          </w:p>
        </w:tc>
      </w:tr>
      <w:tr w:rsidR="00F04E97" w:rsidRPr="008C5AD7" w:rsidTr="002557E2">
        <w:tc>
          <w:tcPr>
            <w:tcW w:w="4707" w:type="dxa"/>
          </w:tcPr>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3.1.1. Parengtos bendradarbiavimo sutartys ir įgyvendinti projektai su įvairiomis šalies institucijomis</w:t>
            </w:r>
          </w:p>
        </w:tc>
        <w:tc>
          <w:tcPr>
            <w:tcW w:w="4791"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Bendradarbiavimo sutarčių skaičius</w:t>
            </w:r>
          </w:p>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Įgyvendintų veiklų skaičius</w:t>
            </w:r>
          </w:p>
        </w:tc>
      </w:tr>
      <w:tr w:rsidR="00F04E97" w:rsidRPr="008C5AD7" w:rsidTr="002557E2">
        <w:tc>
          <w:tcPr>
            <w:tcW w:w="9498" w:type="dxa"/>
            <w:gridSpan w:val="2"/>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3.2. Europinės tarptautiškumo strategijos įgyvendinimas</w:t>
            </w:r>
          </w:p>
        </w:tc>
      </w:tr>
      <w:tr w:rsidR="00F04E97" w:rsidRPr="008C5AD7" w:rsidTr="002557E2">
        <w:tc>
          <w:tcPr>
            <w:tcW w:w="4707" w:type="dxa"/>
          </w:tcPr>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3.2.1. Įgyvendinti tarptautiniai projektai</w:t>
            </w:r>
          </w:p>
        </w:tc>
        <w:tc>
          <w:tcPr>
            <w:tcW w:w="4791"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Projektų skaičius</w:t>
            </w:r>
          </w:p>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Dalyvavusių mokinių skaičius</w:t>
            </w:r>
          </w:p>
          <w:p w:rsidR="00F04E97" w:rsidRPr="008C5AD7" w:rsidRDefault="00F04E97" w:rsidP="00E01EB1">
            <w:pPr>
              <w:rPr>
                <w:rFonts w:ascii="Times New Roman" w:hAnsi="Times New Roman" w:cs="Times New Roman"/>
                <w:b/>
                <w:bCs/>
                <w:sz w:val="24"/>
                <w:szCs w:val="24"/>
              </w:rPr>
            </w:pPr>
            <w:r w:rsidRPr="008C5AD7">
              <w:rPr>
                <w:rFonts w:ascii="Times New Roman" w:hAnsi="Times New Roman" w:cs="Times New Roman"/>
                <w:sz w:val="24"/>
                <w:szCs w:val="24"/>
              </w:rPr>
              <w:t>Dalyvavusių mokytojų skaičius</w:t>
            </w:r>
          </w:p>
        </w:tc>
      </w:tr>
      <w:tr w:rsidR="00F04E97" w:rsidRPr="008C5AD7" w:rsidTr="002557E2">
        <w:tc>
          <w:tcPr>
            <w:tcW w:w="4707"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3.2.2. ECVET priemonių diegimas besimokančiųjų mobilumui</w:t>
            </w:r>
          </w:p>
        </w:tc>
        <w:tc>
          <w:tcPr>
            <w:tcW w:w="4791" w:type="dxa"/>
          </w:tcPr>
          <w:p w:rsidR="00F04E97" w:rsidRPr="008C5AD7" w:rsidRDefault="00F04E97" w:rsidP="00E01EB1">
            <w:pPr>
              <w:rPr>
                <w:rFonts w:ascii="Times New Roman" w:hAnsi="Times New Roman" w:cs="Times New Roman"/>
                <w:sz w:val="24"/>
                <w:szCs w:val="24"/>
              </w:rPr>
            </w:pPr>
            <w:r w:rsidRPr="008C5AD7">
              <w:rPr>
                <w:rFonts w:ascii="Times New Roman" w:hAnsi="Times New Roman" w:cs="Times New Roman"/>
                <w:sz w:val="24"/>
                <w:szCs w:val="24"/>
              </w:rPr>
              <w:t>Pasirašytų savitarpio supratimo memorandumų skaičius</w:t>
            </w:r>
          </w:p>
        </w:tc>
      </w:tr>
    </w:tbl>
    <w:p w:rsidR="00F04E97" w:rsidRDefault="00F04E97" w:rsidP="00B04FDB">
      <w:pPr>
        <w:pStyle w:val="Default"/>
        <w:ind w:firstLine="1247"/>
        <w:jc w:val="both"/>
        <w:rPr>
          <w:b/>
        </w:rPr>
      </w:pPr>
    </w:p>
    <w:p w:rsidR="00517FFC" w:rsidRDefault="00406903" w:rsidP="00406903">
      <w:pPr>
        <w:tabs>
          <w:tab w:val="left" w:pos="993"/>
        </w:tabs>
        <w:ind w:firstLine="1247"/>
        <w:jc w:val="both"/>
        <w:rPr>
          <w:rFonts w:ascii="Times New Roman" w:hAnsi="Times New Roman"/>
          <w:sz w:val="24"/>
          <w:szCs w:val="24"/>
        </w:rPr>
      </w:pPr>
      <w:r>
        <w:rPr>
          <w:rFonts w:ascii="Times New Roman" w:hAnsi="Times New Roman"/>
          <w:sz w:val="24"/>
          <w:szCs w:val="24"/>
        </w:rPr>
        <w:t xml:space="preserve">Mokykloje </w:t>
      </w:r>
      <w:r w:rsidRPr="00406903">
        <w:rPr>
          <w:rFonts w:ascii="Times New Roman" w:hAnsi="Times New Roman"/>
          <w:sz w:val="24"/>
          <w:szCs w:val="24"/>
        </w:rPr>
        <w:t>2019 m. kokybiškai įgyvendintas ugdymo turinys bei atlikta tikslinga jo priežiūra ir reglamentuojančių dokumentų kontrolė. Organizuota Viešbučių ir restoranų verslo, Verslo ir administravimo, Gimnazijos skyrių mokytojų metodinių grupių veikla</w:t>
      </w:r>
      <w:r w:rsidR="001226AE">
        <w:rPr>
          <w:rFonts w:ascii="Times New Roman" w:hAnsi="Times New Roman"/>
          <w:sz w:val="24"/>
          <w:szCs w:val="24"/>
        </w:rPr>
        <w:t>, s</w:t>
      </w:r>
      <w:r w:rsidRPr="00406903">
        <w:rPr>
          <w:rFonts w:ascii="Times New Roman" w:hAnsi="Times New Roman"/>
          <w:sz w:val="24"/>
          <w:szCs w:val="24"/>
        </w:rPr>
        <w:t xml:space="preserve">varstytos ir aptartos visų specialybių teorijos ir praktinio mokymo dalykų mokymo programos bei teminiai planai, integraciniai ryšiai, aptarti ir aprobuoti mokomųjų dalykų ilgalaikiai planai, organizuoti I kurso diagnostiniai darbai, bandomieji egzaminai ir aptarti jų rezultatai, numatyta pagalba mokiniams, aptartas mokymo(si) medžiagos atnaujinimas ir rengimas siekiant geresnės ugdymo kokybės, individualios mokinių pasiekimų pažangos stebėjimo, fiksavimo ir vertinimo sistemos modelis. Nuolat analizuojamos sėkmės ir problemos pamokose ir nepamokinėje veikloje. Aptartos technologijų mokyklinio brandos egzamino, mokinių baigiamosios praktikos, Asmens įgytų kompetencijų vertinimo teorinės dalies (žinių) ir praktinės dalies (gebėjimų) vertinimo užduotys. Atlikta pusmečių ir metų, asmens įgytų kompetencijų vertinimo, bandomųjų bei brandos egzaminų ir PUPP rezultatų analizė, numatytos rezultatų gerinimo priemonės. Didesnis dėmesys buvo skirtas pamokų kokybės analizavimui. </w:t>
      </w:r>
    </w:p>
    <w:p w:rsidR="00406903" w:rsidRPr="00406903" w:rsidRDefault="00406903" w:rsidP="00406903">
      <w:pPr>
        <w:tabs>
          <w:tab w:val="left" w:pos="993"/>
        </w:tabs>
        <w:ind w:firstLine="1247"/>
        <w:jc w:val="both"/>
        <w:rPr>
          <w:rFonts w:ascii="Times New Roman" w:hAnsi="Times New Roman"/>
          <w:sz w:val="24"/>
          <w:szCs w:val="24"/>
        </w:rPr>
      </w:pPr>
      <w:r w:rsidRPr="00406903">
        <w:rPr>
          <w:rFonts w:ascii="Times New Roman" w:hAnsi="Times New Roman"/>
          <w:sz w:val="24"/>
          <w:szCs w:val="24"/>
        </w:rPr>
        <w:t>Siekiant mokinių pasiekimų gerinimo buvo atliktas tyrimas „Mokinio individualios pažangos stebėjimo sistemos efektyvi</w:t>
      </w:r>
      <w:r w:rsidR="00C86DFB">
        <w:rPr>
          <w:rFonts w:ascii="Times New Roman" w:hAnsi="Times New Roman"/>
          <w:sz w:val="24"/>
          <w:szCs w:val="24"/>
        </w:rPr>
        <w:t>nimas (mokytojų ir mokinių)“ ir</w:t>
      </w:r>
      <w:r w:rsidRPr="00406903">
        <w:rPr>
          <w:rFonts w:ascii="Times New Roman" w:hAnsi="Times New Roman"/>
          <w:sz w:val="24"/>
          <w:szCs w:val="24"/>
        </w:rPr>
        <w:t xml:space="preserve"> padaryta išvada, kad nors ir nežymiai, bet pavyko pasiekti aukštesnių mokymosi rezultatų, todėl nuspręsta ir toliau skatinti, mokyti mokinius siekti optimalios asmeninės sėkmės, taisyti mokymosi spragas ir vadovauti pačių mokymuisi. Atliktas mokyklos veiklos kokybės vertinimas pagal sritį 2. Ugdymas(is) ir mokinių patirtys, tema 2.2. Vadovavimas mokymuisi, rodiklis 2.3.1. Mokymasis. Namų darbų tikslingumas. Išvadose akcentuojama, kad yra tikslinga skirti namų darbus, tačiau jie turėtų būti labiau orientuoti į mokinių kūrybingumo ugdymą. </w:t>
      </w:r>
    </w:p>
    <w:p w:rsidR="001226AE" w:rsidRDefault="00406903" w:rsidP="00406903">
      <w:pPr>
        <w:tabs>
          <w:tab w:val="left" w:pos="993"/>
        </w:tabs>
        <w:ind w:firstLine="1247"/>
        <w:jc w:val="both"/>
        <w:rPr>
          <w:rFonts w:ascii="Times New Roman" w:hAnsi="Times New Roman"/>
          <w:sz w:val="24"/>
          <w:szCs w:val="24"/>
        </w:rPr>
      </w:pPr>
      <w:r w:rsidRPr="00406903">
        <w:rPr>
          <w:rFonts w:ascii="Times New Roman" w:hAnsi="Times New Roman"/>
          <w:sz w:val="24"/>
          <w:szCs w:val="24"/>
        </w:rPr>
        <w:t>Atlikta baigusiųjų mokyklą mokinių įsidarbinimo analizė pagal mokymo programas</w:t>
      </w:r>
      <w:r w:rsidR="001226AE">
        <w:rPr>
          <w:rFonts w:ascii="Times New Roman" w:hAnsi="Times New Roman"/>
          <w:sz w:val="24"/>
          <w:szCs w:val="24"/>
        </w:rPr>
        <w:t>.</w:t>
      </w:r>
    </w:p>
    <w:p w:rsidR="001226AE" w:rsidRDefault="00406903" w:rsidP="00406903">
      <w:pPr>
        <w:tabs>
          <w:tab w:val="left" w:pos="993"/>
        </w:tabs>
        <w:ind w:firstLine="1247"/>
        <w:jc w:val="both"/>
        <w:rPr>
          <w:rFonts w:ascii="Times New Roman" w:hAnsi="Times New Roman"/>
          <w:sz w:val="24"/>
          <w:szCs w:val="24"/>
        </w:rPr>
      </w:pPr>
      <w:r w:rsidRPr="00406903">
        <w:rPr>
          <w:rFonts w:ascii="Times New Roman" w:hAnsi="Times New Roman"/>
          <w:sz w:val="24"/>
          <w:szCs w:val="24"/>
        </w:rPr>
        <w:t>Siekdami padėti asmenims kuo greičiau įsitvirtinti darbo rinkoje, bendradarbiaudami su Užimtumo tarnyba vykdėme tęstinį profesinį mokymą</w:t>
      </w:r>
      <w:r w:rsidR="001226AE">
        <w:rPr>
          <w:rFonts w:ascii="Times New Roman" w:hAnsi="Times New Roman"/>
          <w:sz w:val="24"/>
          <w:szCs w:val="24"/>
        </w:rPr>
        <w:t>.</w:t>
      </w:r>
    </w:p>
    <w:p w:rsidR="00406903" w:rsidRPr="00C86DFB" w:rsidRDefault="00406903" w:rsidP="00406903">
      <w:pPr>
        <w:ind w:firstLine="1247"/>
        <w:jc w:val="both"/>
        <w:rPr>
          <w:rFonts w:ascii="Times New Roman" w:hAnsi="Times New Roman"/>
          <w:sz w:val="24"/>
          <w:szCs w:val="24"/>
        </w:rPr>
      </w:pPr>
      <w:r w:rsidRPr="00406903">
        <w:rPr>
          <w:rFonts w:ascii="Times New Roman" w:hAnsi="Times New Roman"/>
          <w:sz w:val="24"/>
          <w:szCs w:val="24"/>
        </w:rPr>
        <w:t>Mokykloje tęsiama ir puoselėjama tradicija organizuoti susitikimus su sėkmingai darbo rinkoje įsitvirtinusiais absolventais. 2019 m. įvyko 5 tokie susitikimai bei suorganizuotas seminaras-praktikumas mokytojams ir mokiniams „Zero waste</w:t>
      </w:r>
      <w:r w:rsidR="00517FFC">
        <w:rPr>
          <w:rFonts w:ascii="Times New Roman" w:hAnsi="Times New Roman"/>
          <w:sz w:val="24"/>
          <w:szCs w:val="24"/>
        </w:rPr>
        <w:t>“</w:t>
      </w:r>
      <w:r w:rsidRPr="00406903">
        <w:rPr>
          <w:rFonts w:ascii="Times New Roman" w:hAnsi="Times New Roman"/>
          <w:sz w:val="24"/>
          <w:szCs w:val="24"/>
        </w:rPr>
        <w:t>.</w:t>
      </w:r>
    </w:p>
    <w:p w:rsidR="00406903" w:rsidRPr="00406903" w:rsidRDefault="00406903" w:rsidP="00406903">
      <w:pPr>
        <w:ind w:firstLine="1247"/>
        <w:jc w:val="both"/>
        <w:rPr>
          <w:rFonts w:ascii="Times New Roman" w:hAnsi="Times New Roman"/>
          <w:sz w:val="24"/>
          <w:szCs w:val="24"/>
        </w:rPr>
      </w:pPr>
      <w:r w:rsidRPr="00406903">
        <w:rPr>
          <w:rFonts w:ascii="Times New Roman" w:hAnsi="Times New Roman"/>
          <w:sz w:val="24"/>
          <w:szCs w:val="24"/>
          <w:shd w:val="clear" w:color="auto" w:fill="FFFFFF"/>
        </w:rPr>
        <w:t>S</w:t>
      </w:r>
      <w:r w:rsidR="001226AE">
        <w:rPr>
          <w:rFonts w:ascii="Times New Roman" w:hAnsi="Times New Roman"/>
          <w:sz w:val="24"/>
          <w:szCs w:val="24"/>
        </w:rPr>
        <w:t>katintas</w:t>
      </w:r>
      <w:r w:rsidRPr="00406903">
        <w:rPr>
          <w:rFonts w:ascii="Times New Roman" w:hAnsi="Times New Roman"/>
          <w:sz w:val="24"/>
          <w:szCs w:val="24"/>
        </w:rPr>
        <w:t xml:space="preserve"> mokytojų bendradarbiavimas bei tarpusavio pagalba. Per 2019 metus mokykloje pravesta 16 integruotų pamokų (45% daugiau nei 2018 m.).</w:t>
      </w:r>
      <w:r w:rsidR="00C86DFB">
        <w:rPr>
          <w:rFonts w:ascii="Times New Roman" w:hAnsi="Times New Roman"/>
          <w:sz w:val="24"/>
          <w:szCs w:val="24"/>
        </w:rPr>
        <w:t xml:space="preserve"> </w:t>
      </w:r>
      <w:r w:rsidRPr="00406903">
        <w:rPr>
          <w:rFonts w:ascii="Times New Roman" w:hAnsi="Times New Roman"/>
          <w:sz w:val="24"/>
          <w:szCs w:val="24"/>
        </w:rPr>
        <w:t xml:space="preserve">Mokytojai dalijosi gerąja patirtimi „Mokytojas mokytojui“ ir pravedė bei aptarė 9 atviras pamokas (28% daugiau nei 2018 m.), 6 seminarus-praktikumus mokyklos bendruomenei (50% daugiau nei 2018 m.): „Patiekalų gaminimas žema temperatūra“, „Konditerija be glitimo“ ir kt.. Taip pat mokytojos pravedė tarptautinį praktinį seminarą „Lietuvos tautinis paveldas“, organizuotą kartu su Klaipėdos </w:t>
      </w:r>
      <w:r w:rsidRPr="00406903">
        <w:rPr>
          <w:rFonts w:ascii="Times New Roman" w:hAnsi="Times New Roman"/>
          <w:sz w:val="24"/>
          <w:szCs w:val="24"/>
        </w:rPr>
        <w:lastRenderedPageBreak/>
        <w:t>valstybine kolegija, skirtą paminėti Europos kultūrinio paveldo metus. Pagal neformaliojo suaugusiųjų švietimo programą „Sveiko gaminimo pagrindai“ mokėsi 20 Klaipėdos miesto gyventojų. Taip pat pravestas seminaras miesto bendruomenei „Sveikatai palankių patiekalų gaminimas žemoje temperatūroje („Sous vide“) būdu“.</w:t>
      </w:r>
    </w:p>
    <w:p w:rsidR="00406903" w:rsidRPr="00406903" w:rsidRDefault="00406903" w:rsidP="00406903">
      <w:pPr>
        <w:ind w:firstLine="1247"/>
        <w:jc w:val="both"/>
        <w:rPr>
          <w:rFonts w:ascii="Times New Roman" w:hAnsi="Times New Roman"/>
          <w:sz w:val="24"/>
          <w:szCs w:val="24"/>
        </w:rPr>
      </w:pPr>
      <w:r w:rsidRPr="00406903">
        <w:rPr>
          <w:rFonts w:ascii="Times New Roman" w:hAnsi="Times New Roman"/>
          <w:sz w:val="24"/>
          <w:szCs w:val="24"/>
        </w:rPr>
        <w:t xml:space="preserve">Mokytojai, grįžę iš kvalifikacijos tobulinimo renginių, stažuočių, įgytomis žiniomis ir įgūdžiais dalinasi su kolegomis organizuodami seminarus, paskaitas ar skaitydami pranešimus. Mokytojai metodinėse grupėse ir mokyklos bendruomenei skaitė pranešimus apie technologijų naudojimą paauglių ugdyme, namų darbų tikslingumą, mokymų gerosios patirties sklaidą, pateikė ataskaitas iš seminarų „Vertybinis ugdymas mokant anglų kalbos“, „Mokinių vertinimas, mokymosi refleksija“ bei „Tvari virtuvė – tausojantis vartojimas“, pristatė ataskaitas iš stažuočių Ispanijoje, Estijoje, Italijoje, Latvijoje </w:t>
      </w:r>
      <w:r w:rsidRPr="00406903">
        <w:rPr>
          <w:rFonts w:ascii="Times New Roman" w:hAnsi="Times New Roman"/>
          <w:sz w:val="24"/>
          <w:szCs w:val="24"/>
          <w:shd w:val="clear" w:color="auto" w:fill="FFFFFF"/>
        </w:rPr>
        <w:t xml:space="preserve">ir kt. </w:t>
      </w:r>
      <w:r w:rsidRPr="00406903">
        <w:rPr>
          <w:rFonts w:ascii="Times New Roman" w:hAnsi="Times New Roman"/>
          <w:sz w:val="24"/>
          <w:szCs w:val="24"/>
        </w:rPr>
        <w:t>Mokyklos mokomajame restorane, kuriame kasdien lankosi ir svečiai iš įvairių įstaigų, vyko Europos šalių, lietuviškų patiekalų „Ką valgė mūsų senoliai“ pristatymas-degustavimas, organizuotos Kūčių patiekalų dienos, demonstruota serviruotė šv. Kalėdų proga</w:t>
      </w:r>
      <w:r w:rsidRPr="00406903">
        <w:rPr>
          <w:rFonts w:ascii="Times New Roman" w:hAnsi="Times New Roman"/>
          <w:sz w:val="24"/>
          <w:szCs w:val="24"/>
          <w:shd w:val="clear" w:color="auto" w:fill="FFFFFF"/>
        </w:rPr>
        <w:t>.</w:t>
      </w:r>
      <w:r w:rsidRPr="00406903">
        <w:rPr>
          <w:rFonts w:ascii="Times New Roman" w:hAnsi="Times New Roman"/>
          <w:sz w:val="24"/>
          <w:szCs w:val="24"/>
        </w:rPr>
        <w:t xml:space="preserve"> Apie rengtą parodą „Kalėdų miestas“ paruošti 4 reportažai ne tik Lietuvos, bet ir užsienio spaudoje bei televizijoje.</w:t>
      </w:r>
    </w:p>
    <w:p w:rsidR="00406903" w:rsidRPr="00406903" w:rsidRDefault="00406903" w:rsidP="00406903">
      <w:pPr>
        <w:tabs>
          <w:tab w:val="left" w:pos="993"/>
        </w:tabs>
        <w:ind w:firstLine="1247"/>
        <w:jc w:val="both"/>
        <w:rPr>
          <w:rFonts w:ascii="Times New Roman" w:hAnsi="Times New Roman"/>
          <w:bCs/>
          <w:iCs/>
          <w:sz w:val="24"/>
          <w:szCs w:val="24"/>
        </w:rPr>
      </w:pPr>
      <w:r w:rsidRPr="00406903">
        <w:rPr>
          <w:rFonts w:ascii="Times New Roman" w:hAnsi="Times New Roman"/>
          <w:sz w:val="24"/>
          <w:szCs w:val="24"/>
        </w:rPr>
        <w:t>Mokykloje pagerintos mokymo(si) bei darbo sąlygos pakeičiant kompiuterius naujais (22 vnt.); atnaujin</w:t>
      </w:r>
      <w:r w:rsidR="001226AE">
        <w:rPr>
          <w:rFonts w:ascii="Times New Roman" w:hAnsi="Times New Roman"/>
          <w:sz w:val="24"/>
          <w:szCs w:val="24"/>
        </w:rPr>
        <w:t>tas bendrabučio šilumos punktas;</w:t>
      </w:r>
      <w:r w:rsidRPr="00406903">
        <w:rPr>
          <w:rFonts w:ascii="Times New Roman" w:hAnsi="Times New Roman"/>
          <w:sz w:val="24"/>
          <w:szCs w:val="24"/>
        </w:rPr>
        <w:t xml:space="preserve"> </w:t>
      </w:r>
      <w:r w:rsidR="001226AE">
        <w:rPr>
          <w:rFonts w:ascii="Times New Roman" w:hAnsi="Times New Roman"/>
          <w:sz w:val="24"/>
          <w:szCs w:val="24"/>
        </w:rPr>
        <w:t xml:space="preserve">bendrabutyje </w:t>
      </w:r>
      <w:r w:rsidRPr="00406903">
        <w:rPr>
          <w:rFonts w:ascii="Times New Roman" w:hAnsi="Times New Roman"/>
          <w:sz w:val="24"/>
          <w:szCs w:val="24"/>
        </w:rPr>
        <w:t xml:space="preserve">pakeistos </w:t>
      </w:r>
      <w:r w:rsidR="001226AE">
        <w:rPr>
          <w:rFonts w:ascii="Times New Roman" w:hAnsi="Times New Roman"/>
          <w:sz w:val="24"/>
          <w:szCs w:val="24"/>
        </w:rPr>
        <w:t>33 kambarių durys</w:t>
      </w:r>
      <w:r w:rsidRPr="00406903">
        <w:rPr>
          <w:rFonts w:ascii="Times New Roman" w:hAnsi="Times New Roman"/>
          <w:sz w:val="24"/>
          <w:szCs w:val="24"/>
        </w:rPr>
        <w:t>; sektorinio praktinio mokymo centro restorano, buhalterijos, bibliotekos patalpose sumontuoti oro kondicionavimo įrenginiai; sektorinio praktinio mokymo centro kavinės virtuvėje įrengta epoksidinė grindų danga, taip pat įrengta betoninių trinkelių danga mokyklos teritorijoje (350 m</w:t>
      </w:r>
      <w:r w:rsidRPr="00406903">
        <w:rPr>
          <w:rFonts w:ascii="Times New Roman" w:hAnsi="Times New Roman"/>
          <w:sz w:val="24"/>
          <w:szCs w:val="24"/>
          <w:vertAlign w:val="superscript"/>
        </w:rPr>
        <w:t>2</w:t>
      </w:r>
      <w:r w:rsidRPr="00406903">
        <w:rPr>
          <w:rFonts w:ascii="Times New Roman" w:hAnsi="Times New Roman"/>
          <w:sz w:val="24"/>
          <w:szCs w:val="24"/>
        </w:rPr>
        <w:t>).</w:t>
      </w:r>
    </w:p>
    <w:p w:rsidR="00406903" w:rsidRPr="00406903" w:rsidRDefault="00406903" w:rsidP="00406903">
      <w:pPr>
        <w:ind w:firstLine="1247"/>
        <w:jc w:val="both"/>
        <w:rPr>
          <w:rFonts w:ascii="Times New Roman" w:hAnsi="Times New Roman"/>
          <w:sz w:val="24"/>
          <w:szCs w:val="24"/>
        </w:rPr>
      </w:pPr>
      <w:r w:rsidRPr="00406903">
        <w:rPr>
          <w:rFonts w:ascii="Times New Roman" w:hAnsi="Times New Roman"/>
          <w:sz w:val="24"/>
          <w:szCs w:val="24"/>
        </w:rPr>
        <w:t>Siekiant skleisti informaciją apie mokyklos ve</w:t>
      </w:r>
      <w:r w:rsidR="001226AE">
        <w:rPr>
          <w:rFonts w:ascii="Times New Roman" w:hAnsi="Times New Roman"/>
          <w:sz w:val="24"/>
          <w:szCs w:val="24"/>
        </w:rPr>
        <w:t>iklą visuomenei, mokykloje vykdytas</w:t>
      </w:r>
      <w:r w:rsidRPr="00406903">
        <w:rPr>
          <w:rFonts w:ascii="Times New Roman" w:hAnsi="Times New Roman"/>
          <w:sz w:val="24"/>
          <w:szCs w:val="24"/>
        </w:rPr>
        <w:t xml:space="preserve"> profesi</w:t>
      </w:r>
      <w:r w:rsidR="001226AE">
        <w:rPr>
          <w:rFonts w:ascii="Times New Roman" w:hAnsi="Times New Roman"/>
          <w:sz w:val="24"/>
          <w:szCs w:val="24"/>
        </w:rPr>
        <w:t>nis orientavimas: organizuotos atvirų durų dienos, rengtos</w:t>
      </w:r>
      <w:r w:rsidRPr="00406903">
        <w:rPr>
          <w:rFonts w:ascii="Times New Roman" w:hAnsi="Times New Roman"/>
          <w:sz w:val="24"/>
          <w:szCs w:val="24"/>
        </w:rPr>
        <w:t xml:space="preserve"> ekskursijos po</w:t>
      </w:r>
      <w:r w:rsidR="001226AE">
        <w:rPr>
          <w:rFonts w:ascii="Times New Roman" w:hAnsi="Times New Roman"/>
          <w:sz w:val="24"/>
          <w:szCs w:val="24"/>
        </w:rPr>
        <w:t xml:space="preserve"> mokyklą mokinių grupėms, vesti</w:t>
      </w:r>
      <w:r w:rsidRPr="00406903">
        <w:rPr>
          <w:rFonts w:ascii="Times New Roman" w:hAnsi="Times New Roman"/>
          <w:sz w:val="24"/>
          <w:szCs w:val="24"/>
        </w:rPr>
        <w:t xml:space="preserve"> edu</w:t>
      </w:r>
      <w:r w:rsidR="001226AE">
        <w:rPr>
          <w:rFonts w:ascii="Times New Roman" w:hAnsi="Times New Roman"/>
          <w:sz w:val="24"/>
          <w:szCs w:val="24"/>
        </w:rPr>
        <w:t>kaciniai užsiėmimai, dalyvauta</w:t>
      </w:r>
      <w:r w:rsidRPr="00406903">
        <w:rPr>
          <w:rFonts w:ascii="Times New Roman" w:hAnsi="Times New Roman"/>
          <w:sz w:val="24"/>
          <w:szCs w:val="24"/>
        </w:rPr>
        <w:t xml:space="preserve"> parodose. Per 2019 metus mokykloje apsilankė daugiau nei 900 asmenų (55% daugiau nei 2018 m.). Mokykla atvira ne tik vietos bendruomenei, bet ir visiems besidomintiems jos veikla. Informacija apie mokyklą nuolat atnaujinama internetinėje svetainėje adresu </w:t>
      </w:r>
      <w:hyperlink r:id="rId11" w:history="1">
        <w:r w:rsidRPr="00FF6E5A">
          <w:rPr>
            <w:rStyle w:val="Hyperlink"/>
            <w:rFonts w:ascii="Times New Roman" w:hAnsi="Times New Roman"/>
            <w:color w:val="auto"/>
            <w:sz w:val="24"/>
            <w:szCs w:val="24"/>
          </w:rPr>
          <w:t>www.ktm.lt</w:t>
        </w:r>
      </w:hyperlink>
      <w:r w:rsidRPr="00406903">
        <w:rPr>
          <w:rFonts w:ascii="Times New Roman" w:hAnsi="Times New Roman"/>
          <w:sz w:val="24"/>
          <w:szCs w:val="24"/>
        </w:rPr>
        <w:t xml:space="preserve">, informacija apie mokymosi pasiekimus ir lankomumą pateikiama elektroniniame dienyne </w:t>
      </w:r>
      <w:hyperlink r:id="rId12" w:history="1">
        <w:r w:rsidRPr="00FF6E5A">
          <w:rPr>
            <w:rStyle w:val="Hyperlink"/>
            <w:rFonts w:ascii="Times New Roman" w:hAnsi="Times New Roman"/>
            <w:color w:val="auto"/>
            <w:sz w:val="24"/>
            <w:szCs w:val="24"/>
          </w:rPr>
          <w:t>www.manodienynas.lt</w:t>
        </w:r>
      </w:hyperlink>
      <w:r w:rsidRPr="00FF6E5A">
        <w:rPr>
          <w:rFonts w:ascii="Times New Roman" w:hAnsi="Times New Roman"/>
          <w:sz w:val="24"/>
          <w:szCs w:val="24"/>
        </w:rPr>
        <w:t>.</w:t>
      </w:r>
      <w:r w:rsidRPr="00406903">
        <w:rPr>
          <w:rFonts w:ascii="Times New Roman" w:hAnsi="Times New Roman"/>
          <w:sz w:val="24"/>
          <w:szCs w:val="24"/>
        </w:rPr>
        <w:t xml:space="preserve"> Mokykla savo veiklas pristatė ir kitų mokyklų organizuojamuose profesinio informavimo renginiuose.</w:t>
      </w:r>
    </w:p>
    <w:p w:rsidR="00406903" w:rsidRPr="00406903" w:rsidRDefault="00406903" w:rsidP="00406903">
      <w:pPr>
        <w:ind w:firstLine="1247"/>
        <w:jc w:val="both"/>
        <w:rPr>
          <w:rFonts w:ascii="Times New Roman" w:hAnsi="Times New Roman"/>
          <w:sz w:val="24"/>
          <w:szCs w:val="24"/>
          <w:shd w:val="clear" w:color="auto" w:fill="FFFFFF"/>
        </w:rPr>
      </w:pPr>
      <w:r w:rsidRPr="00406903">
        <w:rPr>
          <w:rFonts w:ascii="Times New Roman" w:hAnsi="Times New Roman"/>
          <w:sz w:val="24"/>
          <w:szCs w:val="24"/>
          <w:shd w:val="clear" w:color="auto" w:fill="FFFFFF"/>
        </w:rPr>
        <w:t>Įgyvendindami Sektorinių praktinio mokymo centrų kūrimo koncepciją ir siekdami maksimaliai išnaudoti mokyklos Sektorinio praktinio mokymo centro privalumus, praktinį mokymą organizavome VŠĮ Kretingos technologijos ir verslo mokyklos, Šilutės profesinio mokymo centro, Klaipėdos valstybinės kolegijos besimokantiesiems. Sektoriniame praktinio mokymo centre technologijų pamokas nuolat veda Klaipėdos „Gabijos“ progimnazija.</w:t>
      </w:r>
    </w:p>
    <w:p w:rsidR="00406903" w:rsidRDefault="00406903" w:rsidP="00C875FD">
      <w:pPr>
        <w:ind w:firstLine="1247"/>
        <w:jc w:val="both"/>
      </w:pPr>
      <w:r w:rsidRPr="00406903">
        <w:rPr>
          <w:rFonts w:ascii="Times New Roman" w:hAnsi="Times New Roman"/>
          <w:sz w:val="24"/>
          <w:szCs w:val="24"/>
        </w:rPr>
        <w:t>Mokyklos veikla domisi ne tik pagrindinių mokyklų, progimnazijų ar gimnazijų mokiniai, bet ir įvairios verslo organizacijos. Mokykloje</w:t>
      </w:r>
      <w:r w:rsidR="001226AE">
        <w:rPr>
          <w:rFonts w:ascii="Times New Roman" w:hAnsi="Times New Roman"/>
          <w:sz w:val="24"/>
          <w:szCs w:val="24"/>
        </w:rPr>
        <w:t xml:space="preserve"> </w:t>
      </w:r>
      <w:r w:rsidRPr="00406903">
        <w:rPr>
          <w:rFonts w:ascii="Times New Roman" w:hAnsi="Times New Roman"/>
          <w:sz w:val="24"/>
          <w:szCs w:val="24"/>
        </w:rPr>
        <w:t>vesti mokymai „DFDS Seaways“ virtuvės ir aptarnaujančio personalo darbuotojams.</w:t>
      </w:r>
      <w:r w:rsidRPr="00406903">
        <w:rPr>
          <w:rFonts w:ascii="Times New Roman" w:hAnsi="Times New Roman"/>
          <w:color w:val="00B050"/>
          <w:sz w:val="24"/>
          <w:szCs w:val="24"/>
        </w:rPr>
        <w:t xml:space="preserve"> </w:t>
      </w:r>
    </w:p>
    <w:p w:rsidR="00517FFC" w:rsidRDefault="00517FFC">
      <w:pPr>
        <w:overflowPunct/>
        <w:autoSpaceDE/>
        <w:autoSpaceDN/>
        <w:adjustRightInd/>
        <w:textAlignment w:val="auto"/>
        <w:rPr>
          <w:rFonts w:ascii="Times New Roman" w:hAnsi="Times New Roman"/>
          <w:sz w:val="24"/>
          <w:szCs w:val="24"/>
          <w:lang w:eastAsia="lt-LT"/>
        </w:rPr>
      </w:pPr>
    </w:p>
    <w:p w:rsidR="002A7E57" w:rsidRDefault="0023098A" w:rsidP="00C86DFB">
      <w:pPr>
        <w:pStyle w:val="Default"/>
        <w:numPr>
          <w:ilvl w:val="0"/>
          <w:numId w:val="9"/>
        </w:numPr>
        <w:tabs>
          <w:tab w:val="left" w:pos="426"/>
        </w:tabs>
        <w:spacing w:after="120"/>
        <w:ind w:left="0" w:firstLine="0"/>
        <w:jc w:val="center"/>
        <w:rPr>
          <w:b/>
          <w:color w:val="auto"/>
        </w:rPr>
      </w:pPr>
      <w:r>
        <w:rPr>
          <w:b/>
          <w:color w:val="auto"/>
        </w:rPr>
        <w:t xml:space="preserve">KIEKYBINĖ IR KOKYBINĖ </w:t>
      </w:r>
      <w:r w:rsidR="002A7E57" w:rsidRPr="002A7E57">
        <w:rPr>
          <w:b/>
          <w:color w:val="auto"/>
        </w:rPr>
        <w:t>2019 M.</w:t>
      </w:r>
      <w:r>
        <w:rPr>
          <w:b/>
          <w:color w:val="auto"/>
        </w:rPr>
        <w:t xml:space="preserve"> VEIKLOS ANALIZĖ</w:t>
      </w:r>
      <w:r w:rsidR="002A7E57" w:rsidRPr="002A7E57">
        <w:rPr>
          <w:b/>
          <w:color w:val="auto"/>
        </w:rPr>
        <w:t xml:space="preserve"> </w:t>
      </w:r>
    </w:p>
    <w:p w:rsidR="007E73B3" w:rsidRPr="00E66CAF" w:rsidRDefault="00133370" w:rsidP="00E66CAF">
      <w:pPr>
        <w:pStyle w:val="Default"/>
        <w:tabs>
          <w:tab w:val="left" w:pos="426"/>
        </w:tabs>
        <w:spacing w:after="240"/>
        <w:jc w:val="center"/>
        <w:rPr>
          <w:b/>
          <w:color w:val="auto"/>
          <w:u w:val="single"/>
        </w:rPr>
      </w:pPr>
      <w:r w:rsidRPr="00487322">
        <w:rPr>
          <w:b/>
          <w:color w:val="auto"/>
          <w:u w:val="single"/>
        </w:rPr>
        <w:t>Mokymo įstaigos darbuotojai</w:t>
      </w:r>
    </w:p>
    <w:p w:rsidR="007C3D35" w:rsidRPr="00487322" w:rsidRDefault="00E01EB1" w:rsidP="007C3D35">
      <w:pPr>
        <w:pStyle w:val="Default"/>
        <w:rPr>
          <w:color w:val="auto"/>
        </w:rPr>
      </w:pPr>
      <w:r>
        <w:rPr>
          <w:color w:val="auto"/>
        </w:rPr>
        <w:t>Bendras darbuotojų skaičius 2019</w:t>
      </w:r>
      <w:r w:rsidR="007C3D35" w:rsidRPr="00487322">
        <w:rPr>
          <w:color w:val="auto"/>
        </w:rPr>
        <w:t xml:space="preserve">-01-01 – </w:t>
      </w:r>
      <w:r>
        <w:rPr>
          <w:color w:val="auto"/>
        </w:rPr>
        <w:t>123</w:t>
      </w:r>
      <w:r w:rsidR="007C3D35" w:rsidRPr="00487322">
        <w:rPr>
          <w:color w:val="auto"/>
        </w:rPr>
        <w:t>.</w:t>
      </w:r>
    </w:p>
    <w:p w:rsidR="007C3D35" w:rsidRPr="00487322" w:rsidRDefault="007C3D35" w:rsidP="007C3D35">
      <w:pPr>
        <w:pStyle w:val="Default"/>
        <w:rPr>
          <w:strike/>
          <w:color w:val="auto"/>
        </w:rPr>
      </w:pPr>
      <w:r w:rsidRPr="00487322">
        <w:rPr>
          <w:color w:val="auto"/>
        </w:rPr>
        <w:t>Iš jų:</w:t>
      </w:r>
    </w:p>
    <w:p w:rsidR="007C3D35" w:rsidRPr="00487322" w:rsidRDefault="007C3D35" w:rsidP="007C3D35">
      <w:pPr>
        <w:pStyle w:val="Default"/>
        <w:rPr>
          <w:color w:val="auto"/>
        </w:rPr>
      </w:pPr>
      <w:r w:rsidRPr="00487322">
        <w:rPr>
          <w:color w:val="auto"/>
        </w:rPr>
        <w:t>profesijos mokytojų –</w:t>
      </w:r>
      <w:r w:rsidR="00E01EB1">
        <w:rPr>
          <w:color w:val="auto"/>
        </w:rPr>
        <w:t xml:space="preserve"> 34</w:t>
      </w:r>
      <w:r w:rsidRPr="00487322">
        <w:rPr>
          <w:color w:val="auto"/>
        </w:rPr>
        <w:t>;</w:t>
      </w:r>
    </w:p>
    <w:p w:rsidR="007C3D35" w:rsidRPr="00487322" w:rsidRDefault="007C3D35" w:rsidP="007C3D35">
      <w:pPr>
        <w:pStyle w:val="Default"/>
        <w:rPr>
          <w:color w:val="auto"/>
        </w:rPr>
      </w:pPr>
      <w:r w:rsidRPr="00487322">
        <w:rPr>
          <w:color w:val="auto"/>
        </w:rPr>
        <w:t xml:space="preserve">bendrojo ugdymo mokytojų – </w:t>
      </w:r>
      <w:r w:rsidR="00E01EB1">
        <w:rPr>
          <w:color w:val="auto"/>
        </w:rPr>
        <w:t>23</w:t>
      </w:r>
      <w:r w:rsidRPr="00487322">
        <w:rPr>
          <w:color w:val="auto"/>
        </w:rPr>
        <w:t>;</w:t>
      </w:r>
    </w:p>
    <w:p w:rsidR="007C3D35" w:rsidRPr="00487322" w:rsidRDefault="00517FFC" w:rsidP="007C3D35">
      <w:pPr>
        <w:pStyle w:val="Default"/>
        <w:rPr>
          <w:color w:val="auto"/>
        </w:rPr>
      </w:pPr>
      <w:r>
        <w:rPr>
          <w:color w:val="auto"/>
        </w:rPr>
        <w:t>bendrabučio auklėtojų – 3</w:t>
      </w:r>
      <w:r w:rsidR="007C3D35" w:rsidRPr="00487322">
        <w:rPr>
          <w:color w:val="auto"/>
        </w:rPr>
        <w:t>;</w:t>
      </w:r>
    </w:p>
    <w:p w:rsidR="007C3D35" w:rsidRPr="00487322" w:rsidRDefault="00517FFC" w:rsidP="007C3D35">
      <w:pPr>
        <w:pStyle w:val="Default"/>
        <w:rPr>
          <w:color w:val="auto"/>
        </w:rPr>
      </w:pPr>
      <w:r>
        <w:rPr>
          <w:color w:val="auto"/>
        </w:rPr>
        <w:t>socialinių pedagogų</w:t>
      </w:r>
      <w:r w:rsidR="007C3D35" w:rsidRPr="00487322">
        <w:rPr>
          <w:color w:val="auto"/>
        </w:rPr>
        <w:t xml:space="preserve"> – 1;</w:t>
      </w:r>
    </w:p>
    <w:p w:rsidR="007C3D35" w:rsidRPr="00487322" w:rsidRDefault="00517FFC" w:rsidP="007C3D35">
      <w:pPr>
        <w:pStyle w:val="Default"/>
        <w:rPr>
          <w:color w:val="auto"/>
        </w:rPr>
      </w:pPr>
      <w:r>
        <w:rPr>
          <w:color w:val="auto"/>
        </w:rPr>
        <w:t>psichologų</w:t>
      </w:r>
      <w:r w:rsidR="007C3D35" w:rsidRPr="00487322">
        <w:rPr>
          <w:color w:val="auto"/>
        </w:rPr>
        <w:t xml:space="preserve"> – 1.</w:t>
      </w:r>
    </w:p>
    <w:p w:rsidR="00133370" w:rsidRPr="00526FC6" w:rsidRDefault="00133370" w:rsidP="00133370">
      <w:pPr>
        <w:pStyle w:val="Default"/>
        <w:rPr>
          <w:color w:val="auto"/>
          <w:sz w:val="22"/>
          <w:szCs w:val="22"/>
        </w:rPr>
      </w:pPr>
    </w:p>
    <w:p w:rsidR="00133370" w:rsidRPr="002557E2" w:rsidRDefault="00554F33" w:rsidP="005D3271">
      <w:pPr>
        <w:pStyle w:val="Default"/>
        <w:rPr>
          <w:color w:val="auto"/>
          <w:sz w:val="22"/>
          <w:szCs w:val="22"/>
        </w:rPr>
      </w:pPr>
      <w:r w:rsidRPr="002557E2">
        <w:rPr>
          <w:color w:val="auto"/>
          <w:sz w:val="22"/>
          <w:szCs w:val="22"/>
        </w:rPr>
        <w:t>Mokytojų k</w:t>
      </w:r>
      <w:r w:rsidR="00133370" w:rsidRPr="002557E2">
        <w:rPr>
          <w:color w:val="auto"/>
          <w:sz w:val="22"/>
          <w:szCs w:val="22"/>
        </w:rPr>
        <w:t>valifikaci</w:t>
      </w:r>
      <w:r w:rsidRPr="002557E2">
        <w:rPr>
          <w:color w:val="auto"/>
          <w:sz w:val="22"/>
          <w:szCs w:val="22"/>
        </w:rPr>
        <w:t>ja</w:t>
      </w:r>
      <w:r w:rsidR="00133370" w:rsidRPr="002557E2">
        <w:rPr>
          <w:color w:val="auto"/>
          <w:sz w:val="22"/>
          <w:szCs w:val="22"/>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359"/>
        <w:gridCol w:w="1080"/>
        <w:gridCol w:w="1808"/>
        <w:gridCol w:w="1200"/>
        <w:gridCol w:w="1042"/>
        <w:gridCol w:w="1540"/>
      </w:tblGrid>
      <w:tr w:rsidR="002557E2" w:rsidRPr="00496C97" w:rsidTr="002557E2">
        <w:tc>
          <w:tcPr>
            <w:tcW w:w="1365" w:type="dxa"/>
            <w:vMerge w:val="restart"/>
            <w:shd w:val="clear" w:color="auto" w:fill="auto"/>
          </w:tcPr>
          <w:p w:rsidR="002557E2" w:rsidRPr="00496C97" w:rsidRDefault="002557E2" w:rsidP="002557E2">
            <w:pPr>
              <w:overflowPunct/>
              <w:jc w:val="center"/>
              <w:textAlignment w:val="auto"/>
              <w:rPr>
                <w:rFonts w:ascii="Times New Roman" w:hAnsi="Times New Roman"/>
                <w:sz w:val="24"/>
                <w:szCs w:val="24"/>
                <w:lang w:eastAsia="lt-LT"/>
              </w:rPr>
            </w:pPr>
          </w:p>
          <w:p w:rsidR="002557E2" w:rsidRPr="00496C97" w:rsidRDefault="002557E2" w:rsidP="002557E2">
            <w:pPr>
              <w:overflowPunct/>
              <w:jc w:val="center"/>
              <w:textAlignment w:val="auto"/>
              <w:rPr>
                <w:rFonts w:ascii="Times New Roman" w:hAnsi="Times New Roman"/>
                <w:sz w:val="24"/>
                <w:szCs w:val="24"/>
                <w:lang w:eastAsia="lt-LT"/>
              </w:rPr>
            </w:pPr>
          </w:p>
          <w:p w:rsidR="002557E2" w:rsidRPr="00496C97" w:rsidRDefault="002557E2" w:rsidP="002557E2">
            <w:pPr>
              <w:overflowPunct/>
              <w:jc w:val="center"/>
              <w:textAlignment w:val="auto"/>
              <w:rPr>
                <w:rFonts w:ascii="Times New Roman" w:hAnsi="Times New Roman"/>
                <w:sz w:val="24"/>
                <w:szCs w:val="24"/>
                <w:lang w:eastAsia="lt-LT"/>
              </w:rPr>
            </w:pPr>
            <w:r w:rsidRPr="00496C97">
              <w:rPr>
                <w:rFonts w:ascii="Times New Roman" w:hAnsi="Times New Roman"/>
                <w:sz w:val="24"/>
                <w:szCs w:val="24"/>
                <w:lang w:eastAsia="lt-LT"/>
              </w:rPr>
              <w:t>Kvalifikacija</w:t>
            </w:r>
          </w:p>
        </w:tc>
        <w:tc>
          <w:tcPr>
            <w:tcW w:w="2473" w:type="dxa"/>
            <w:gridSpan w:val="2"/>
            <w:shd w:val="clear" w:color="auto" w:fill="auto"/>
          </w:tcPr>
          <w:p w:rsidR="002557E2" w:rsidRPr="00496C97" w:rsidRDefault="002557E2" w:rsidP="002557E2">
            <w:pPr>
              <w:overflowPunct/>
              <w:jc w:val="center"/>
              <w:textAlignment w:val="auto"/>
              <w:rPr>
                <w:rFonts w:ascii="Times New Roman" w:hAnsi="Times New Roman"/>
                <w:sz w:val="24"/>
                <w:szCs w:val="24"/>
                <w:lang w:eastAsia="lt-LT"/>
              </w:rPr>
            </w:pPr>
            <w:r w:rsidRPr="00496C97">
              <w:rPr>
                <w:rFonts w:ascii="Times New Roman" w:hAnsi="Times New Roman"/>
                <w:sz w:val="24"/>
                <w:szCs w:val="24"/>
                <w:lang w:eastAsia="lt-LT"/>
              </w:rPr>
              <w:t>Proc. nuo bendro profesijos mokytojų skaičiaus</w:t>
            </w:r>
          </w:p>
        </w:tc>
        <w:tc>
          <w:tcPr>
            <w:tcW w:w="1834" w:type="dxa"/>
            <w:shd w:val="clear" w:color="auto" w:fill="auto"/>
          </w:tcPr>
          <w:p w:rsidR="002557E2" w:rsidRPr="00496C97" w:rsidRDefault="002557E2" w:rsidP="002557E2">
            <w:pPr>
              <w:overflowPunct/>
              <w:jc w:val="center"/>
              <w:textAlignment w:val="auto"/>
              <w:rPr>
                <w:rFonts w:ascii="Times New Roman" w:hAnsi="Times New Roman"/>
                <w:sz w:val="24"/>
                <w:szCs w:val="24"/>
                <w:lang w:eastAsia="lt-LT"/>
              </w:rPr>
            </w:pPr>
            <w:r w:rsidRPr="00496C97">
              <w:rPr>
                <w:rFonts w:ascii="Times New Roman" w:hAnsi="Times New Roman"/>
                <w:sz w:val="24"/>
                <w:szCs w:val="24"/>
                <w:lang w:eastAsia="lt-LT"/>
              </w:rPr>
              <w:t>Pokytis lyginant su 2018 metais (+/-)</w:t>
            </w:r>
          </w:p>
        </w:tc>
        <w:tc>
          <w:tcPr>
            <w:tcW w:w="2269" w:type="dxa"/>
            <w:gridSpan w:val="2"/>
            <w:shd w:val="clear" w:color="auto" w:fill="auto"/>
          </w:tcPr>
          <w:p w:rsidR="002557E2" w:rsidRPr="00496C97" w:rsidRDefault="002557E2" w:rsidP="002557E2">
            <w:pPr>
              <w:overflowPunct/>
              <w:jc w:val="center"/>
              <w:textAlignment w:val="auto"/>
              <w:rPr>
                <w:rFonts w:ascii="Times New Roman" w:hAnsi="Times New Roman"/>
                <w:sz w:val="24"/>
                <w:szCs w:val="24"/>
                <w:lang w:eastAsia="lt-LT"/>
              </w:rPr>
            </w:pPr>
            <w:r w:rsidRPr="00496C97">
              <w:rPr>
                <w:rFonts w:ascii="Times New Roman" w:hAnsi="Times New Roman"/>
                <w:sz w:val="24"/>
                <w:szCs w:val="24"/>
                <w:lang w:eastAsia="lt-LT"/>
              </w:rPr>
              <w:t>Proc. nuo bendro bendrojo ugdymo mokytojų skaičiaus</w:t>
            </w:r>
          </w:p>
        </w:tc>
        <w:tc>
          <w:tcPr>
            <w:tcW w:w="1557" w:type="dxa"/>
            <w:shd w:val="clear" w:color="auto" w:fill="auto"/>
          </w:tcPr>
          <w:p w:rsidR="002557E2" w:rsidRPr="00496C97" w:rsidRDefault="002557E2" w:rsidP="002557E2">
            <w:pPr>
              <w:overflowPunct/>
              <w:jc w:val="center"/>
              <w:textAlignment w:val="auto"/>
              <w:rPr>
                <w:rFonts w:ascii="Times New Roman" w:hAnsi="Times New Roman"/>
                <w:sz w:val="24"/>
                <w:szCs w:val="24"/>
                <w:lang w:eastAsia="lt-LT"/>
              </w:rPr>
            </w:pPr>
            <w:r w:rsidRPr="00496C97">
              <w:rPr>
                <w:rFonts w:ascii="Times New Roman" w:hAnsi="Times New Roman"/>
                <w:sz w:val="24"/>
                <w:szCs w:val="24"/>
                <w:lang w:eastAsia="lt-LT"/>
              </w:rPr>
              <w:t>Pokytis lyginant su 2018 metais (+/-)</w:t>
            </w:r>
          </w:p>
        </w:tc>
      </w:tr>
      <w:tr w:rsidR="002557E2" w:rsidRPr="00496C97" w:rsidTr="002557E2">
        <w:tc>
          <w:tcPr>
            <w:tcW w:w="1365" w:type="dxa"/>
            <w:vMerge/>
            <w:shd w:val="clear" w:color="auto" w:fill="auto"/>
          </w:tcPr>
          <w:p w:rsidR="002557E2" w:rsidRPr="00496C97" w:rsidRDefault="002557E2" w:rsidP="002557E2">
            <w:pPr>
              <w:overflowPunct/>
              <w:jc w:val="center"/>
              <w:textAlignment w:val="auto"/>
              <w:rPr>
                <w:rFonts w:ascii="Times New Roman" w:hAnsi="Times New Roman"/>
                <w:b/>
                <w:sz w:val="24"/>
                <w:szCs w:val="24"/>
                <w:u w:val="single"/>
                <w:lang w:eastAsia="lt-LT"/>
              </w:rPr>
            </w:pPr>
          </w:p>
        </w:tc>
        <w:tc>
          <w:tcPr>
            <w:tcW w:w="1381" w:type="dxa"/>
            <w:shd w:val="clear" w:color="auto" w:fill="auto"/>
          </w:tcPr>
          <w:p w:rsidR="002557E2" w:rsidRPr="00496C97" w:rsidRDefault="002557E2" w:rsidP="002557E2">
            <w:pPr>
              <w:overflowPunct/>
              <w:jc w:val="center"/>
              <w:textAlignment w:val="auto"/>
              <w:rPr>
                <w:rFonts w:ascii="Times New Roman" w:hAnsi="Times New Roman"/>
                <w:sz w:val="24"/>
                <w:szCs w:val="24"/>
                <w:lang w:eastAsia="lt-LT"/>
              </w:rPr>
            </w:pPr>
            <w:r w:rsidRPr="00496C97">
              <w:rPr>
                <w:rFonts w:ascii="Times New Roman" w:hAnsi="Times New Roman"/>
                <w:sz w:val="24"/>
                <w:szCs w:val="24"/>
                <w:lang w:eastAsia="lt-LT"/>
              </w:rPr>
              <w:t>2019 m.</w:t>
            </w:r>
          </w:p>
        </w:tc>
        <w:tc>
          <w:tcPr>
            <w:tcW w:w="1092" w:type="dxa"/>
            <w:shd w:val="clear" w:color="auto" w:fill="auto"/>
          </w:tcPr>
          <w:p w:rsidR="002557E2" w:rsidRPr="00496C97" w:rsidRDefault="002557E2" w:rsidP="002557E2">
            <w:pPr>
              <w:overflowPunct/>
              <w:jc w:val="center"/>
              <w:textAlignment w:val="auto"/>
              <w:rPr>
                <w:rFonts w:ascii="Times New Roman" w:hAnsi="Times New Roman"/>
                <w:sz w:val="24"/>
                <w:szCs w:val="24"/>
                <w:lang w:eastAsia="lt-LT"/>
              </w:rPr>
            </w:pPr>
            <w:r w:rsidRPr="00496C97">
              <w:rPr>
                <w:rFonts w:ascii="Times New Roman" w:hAnsi="Times New Roman"/>
                <w:sz w:val="24"/>
                <w:szCs w:val="24"/>
                <w:lang w:eastAsia="lt-LT"/>
              </w:rPr>
              <w:t xml:space="preserve">2018 m. </w:t>
            </w:r>
          </w:p>
        </w:tc>
        <w:tc>
          <w:tcPr>
            <w:tcW w:w="1834" w:type="dxa"/>
            <w:shd w:val="clear" w:color="auto" w:fill="auto"/>
          </w:tcPr>
          <w:p w:rsidR="002557E2" w:rsidRPr="00496C97" w:rsidRDefault="002557E2" w:rsidP="002557E2">
            <w:pPr>
              <w:overflowPunct/>
              <w:jc w:val="center"/>
              <w:textAlignment w:val="auto"/>
              <w:rPr>
                <w:rFonts w:ascii="Times New Roman" w:hAnsi="Times New Roman"/>
                <w:sz w:val="24"/>
                <w:szCs w:val="24"/>
                <w:lang w:eastAsia="lt-LT"/>
              </w:rPr>
            </w:pPr>
          </w:p>
        </w:tc>
        <w:tc>
          <w:tcPr>
            <w:tcW w:w="1216" w:type="dxa"/>
            <w:shd w:val="clear" w:color="auto" w:fill="auto"/>
          </w:tcPr>
          <w:p w:rsidR="002557E2" w:rsidRPr="00496C97" w:rsidRDefault="002557E2" w:rsidP="002557E2">
            <w:pPr>
              <w:overflowPunct/>
              <w:jc w:val="center"/>
              <w:textAlignment w:val="auto"/>
              <w:rPr>
                <w:rFonts w:ascii="Times New Roman" w:hAnsi="Times New Roman"/>
                <w:sz w:val="24"/>
                <w:szCs w:val="24"/>
                <w:lang w:eastAsia="lt-LT"/>
              </w:rPr>
            </w:pPr>
            <w:r w:rsidRPr="00496C97">
              <w:rPr>
                <w:rFonts w:ascii="Times New Roman" w:hAnsi="Times New Roman"/>
                <w:sz w:val="24"/>
                <w:szCs w:val="24"/>
                <w:lang w:eastAsia="lt-LT"/>
              </w:rPr>
              <w:t>2019 m.</w:t>
            </w:r>
          </w:p>
        </w:tc>
        <w:tc>
          <w:tcPr>
            <w:tcW w:w="1053" w:type="dxa"/>
            <w:shd w:val="clear" w:color="auto" w:fill="auto"/>
          </w:tcPr>
          <w:p w:rsidR="002557E2" w:rsidRPr="00496C97" w:rsidRDefault="002557E2" w:rsidP="002557E2">
            <w:pPr>
              <w:overflowPunct/>
              <w:jc w:val="center"/>
              <w:textAlignment w:val="auto"/>
              <w:rPr>
                <w:rFonts w:ascii="Times New Roman" w:hAnsi="Times New Roman"/>
                <w:sz w:val="24"/>
                <w:szCs w:val="24"/>
                <w:lang w:eastAsia="lt-LT"/>
              </w:rPr>
            </w:pPr>
            <w:r w:rsidRPr="00496C97">
              <w:rPr>
                <w:rFonts w:ascii="Times New Roman" w:hAnsi="Times New Roman"/>
                <w:sz w:val="24"/>
                <w:szCs w:val="24"/>
                <w:lang w:eastAsia="lt-LT"/>
              </w:rPr>
              <w:t xml:space="preserve">2018 m. </w:t>
            </w:r>
          </w:p>
        </w:tc>
        <w:tc>
          <w:tcPr>
            <w:tcW w:w="1557" w:type="dxa"/>
            <w:shd w:val="clear" w:color="auto" w:fill="auto"/>
          </w:tcPr>
          <w:p w:rsidR="002557E2" w:rsidRPr="00496C97" w:rsidRDefault="002557E2" w:rsidP="002557E2">
            <w:pPr>
              <w:overflowPunct/>
              <w:jc w:val="center"/>
              <w:textAlignment w:val="auto"/>
              <w:rPr>
                <w:rFonts w:ascii="Times New Roman" w:hAnsi="Times New Roman"/>
                <w:b/>
                <w:sz w:val="24"/>
                <w:szCs w:val="24"/>
                <w:u w:val="single"/>
                <w:lang w:eastAsia="lt-LT"/>
              </w:rPr>
            </w:pPr>
          </w:p>
        </w:tc>
      </w:tr>
      <w:tr w:rsidR="002557E2" w:rsidRPr="00496C97" w:rsidTr="002557E2">
        <w:tc>
          <w:tcPr>
            <w:tcW w:w="1365" w:type="dxa"/>
            <w:shd w:val="clear" w:color="auto" w:fill="auto"/>
          </w:tcPr>
          <w:p w:rsidR="002557E2" w:rsidRPr="00496C97" w:rsidRDefault="002557E2" w:rsidP="002557E2">
            <w:pPr>
              <w:overflowPunct/>
              <w:jc w:val="center"/>
              <w:textAlignment w:val="auto"/>
              <w:rPr>
                <w:rFonts w:ascii="Times New Roman" w:hAnsi="Times New Roman"/>
                <w:sz w:val="24"/>
                <w:szCs w:val="24"/>
                <w:lang w:eastAsia="lt-LT"/>
              </w:rPr>
            </w:pPr>
            <w:r w:rsidRPr="00496C97">
              <w:rPr>
                <w:rFonts w:ascii="Times New Roman" w:hAnsi="Times New Roman"/>
                <w:sz w:val="24"/>
                <w:szCs w:val="24"/>
                <w:lang w:eastAsia="lt-LT"/>
              </w:rPr>
              <w:t>Vyr. mokytojų</w:t>
            </w:r>
          </w:p>
        </w:tc>
        <w:tc>
          <w:tcPr>
            <w:tcW w:w="1381"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44,1 %</w:t>
            </w:r>
          </w:p>
        </w:tc>
        <w:tc>
          <w:tcPr>
            <w:tcW w:w="1092"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28,6 %</w:t>
            </w:r>
          </w:p>
        </w:tc>
        <w:tc>
          <w:tcPr>
            <w:tcW w:w="1834"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w:t>
            </w:r>
          </w:p>
        </w:tc>
        <w:tc>
          <w:tcPr>
            <w:tcW w:w="1216"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 xml:space="preserve"> 56,5 %</w:t>
            </w:r>
          </w:p>
        </w:tc>
        <w:tc>
          <w:tcPr>
            <w:tcW w:w="1053"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56,5 %</w:t>
            </w:r>
          </w:p>
        </w:tc>
        <w:tc>
          <w:tcPr>
            <w:tcW w:w="1557"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0</w:t>
            </w:r>
          </w:p>
        </w:tc>
      </w:tr>
      <w:tr w:rsidR="002557E2" w:rsidRPr="00496C97" w:rsidTr="002557E2">
        <w:tc>
          <w:tcPr>
            <w:tcW w:w="1365" w:type="dxa"/>
            <w:shd w:val="clear" w:color="auto" w:fill="auto"/>
          </w:tcPr>
          <w:p w:rsidR="002557E2" w:rsidRPr="00496C97" w:rsidRDefault="002557E2" w:rsidP="002557E2">
            <w:pPr>
              <w:overflowPunct/>
              <w:jc w:val="center"/>
              <w:textAlignment w:val="auto"/>
              <w:rPr>
                <w:rFonts w:ascii="Times New Roman" w:hAnsi="Times New Roman"/>
                <w:sz w:val="24"/>
                <w:szCs w:val="24"/>
                <w:lang w:eastAsia="lt-LT"/>
              </w:rPr>
            </w:pPr>
            <w:r w:rsidRPr="00496C97">
              <w:rPr>
                <w:rFonts w:ascii="Times New Roman" w:hAnsi="Times New Roman"/>
                <w:sz w:val="24"/>
                <w:szCs w:val="24"/>
                <w:lang w:eastAsia="lt-LT"/>
              </w:rPr>
              <w:t xml:space="preserve">Mokyt. Metodininkų </w:t>
            </w:r>
          </w:p>
        </w:tc>
        <w:tc>
          <w:tcPr>
            <w:tcW w:w="1381"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26,5 %</w:t>
            </w:r>
          </w:p>
        </w:tc>
        <w:tc>
          <w:tcPr>
            <w:tcW w:w="1092"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25,7 %</w:t>
            </w:r>
          </w:p>
        </w:tc>
        <w:tc>
          <w:tcPr>
            <w:tcW w:w="1834"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w:t>
            </w:r>
          </w:p>
        </w:tc>
        <w:tc>
          <w:tcPr>
            <w:tcW w:w="1216"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39,1 %</w:t>
            </w:r>
          </w:p>
        </w:tc>
        <w:tc>
          <w:tcPr>
            <w:tcW w:w="1053"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43,5 %</w:t>
            </w:r>
          </w:p>
        </w:tc>
        <w:tc>
          <w:tcPr>
            <w:tcW w:w="1557"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w:t>
            </w:r>
          </w:p>
        </w:tc>
      </w:tr>
      <w:tr w:rsidR="002557E2" w:rsidRPr="00496C97" w:rsidTr="002557E2">
        <w:tc>
          <w:tcPr>
            <w:tcW w:w="1365" w:type="dxa"/>
            <w:shd w:val="clear" w:color="auto" w:fill="auto"/>
          </w:tcPr>
          <w:p w:rsidR="002557E2" w:rsidRPr="00496C97" w:rsidRDefault="002557E2" w:rsidP="002557E2">
            <w:pPr>
              <w:overflowPunct/>
              <w:jc w:val="center"/>
              <w:textAlignment w:val="auto"/>
              <w:rPr>
                <w:rFonts w:ascii="Times New Roman" w:hAnsi="Times New Roman"/>
                <w:sz w:val="24"/>
                <w:szCs w:val="24"/>
                <w:lang w:eastAsia="lt-LT"/>
              </w:rPr>
            </w:pPr>
            <w:r w:rsidRPr="00496C97">
              <w:rPr>
                <w:rFonts w:ascii="Times New Roman" w:hAnsi="Times New Roman"/>
                <w:sz w:val="24"/>
                <w:szCs w:val="24"/>
                <w:lang w:eastAsia="lt-LT"/>
              </w:rPr>
              <w:t>Ekspertų</w:t>
            </w:r>
          </w:p>
        </w:tc>
        <w:tc>
          <w:tcPr>
            <w:tcW w:w="1381"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0</w:t>
            </w:r>
          </w:p>
        </w:tc>
        <w:tc>
          <w:tcPr>
            <w:tcW w:w="1092"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0</w:t>
            </w:r>
          </w:p>
        </w:tc>
        <w:tc>
          <w:tcPr>
            <w:tcW w:w="1834"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0</w:t>
            </w:r>
          </w:p>
        </w:tc>
        <w:tc>
          <w:tcPr>
            <w:tcW w:w="1216"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8,7 %</w:t>
            </w:r>
          </w:p>
        </w:tc>
        <w:tc>
          <w:tcPr>
            <w:tcW w:w="1053"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0</w:t>
            </w:r>
          </w:p>
        </w:tc>
        <w:tc>
          <w:tcPr>
            <w:tcW w:w="1557" w:type="dxa"/>
            <w:shd w:val="clear" w:color="auto" w:fill="auto"/>
          </w:tcPr>
          <w:p w:rsidR="002557E2" w:rsidRPr="00496C97" w:rsidRDefault="002557E2" w:rsidP="002557E2">
            <w:pPr>
              <w:jc w:val="center"/>
              <w:rPr>
                <w:rFonts w:ascii="Times New Roman" w:hAnsi="Times New Roman"/>
                <w:sz w:val="24"/>
                <w:szCs w:val="24"/>
              </w:rPr>
            </w:pPr>
            <w:r w:rsidRPr="00496C97">
              <w:rPr>
                <w:rFonts w:ascii="Times New Roman" w:hAnsi="Times New Roman"/>
                <w:sz w:val="24"/>
                <w:szCs w:val="24"/>
              </w:rPr>
              <w:t>+</w:t>
            </w:r>
          </w:p>
        </w:tc>
      </w:tr>
    </w:tbl>
    <w:p w:rsidR="00E66CAF" w:rsidRPr="00E01EB1" w:rsidRDefault="00E66CAF" w:rsidP="002557E2">
      <w:pPr>
        <w:pStyle w:val="Default"/>
        <w:rPr>
          <w:b/>
          <w:color w:val="FF0000"/>
          <w:sz w:val="22"/>
          <w:szCs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17"/>
        <w:gridCol w:w="2347"/>
        <w:gridCol w:w="2348"/>
        <w:gridCol w:w="2086"/>
      </w:tblGrid>
      <w:tr w:rsidR="00E66CAF" w:rsidRPr="00E66CAF" w:rsidTr="00A5210F">
        <w:tc>
          <w:tcPr>
            <w:tcW w:w="2717" w:type="dxa"/>
            <w:vMerge w:val="restart"/>
            <w:shd w:val="clear" w:color="auto" w:fill="auto"/>
            <w:tcMar>
              <w:top w:w="0" w:type="dxa"/>
              <w:left w:w="108" w:type="dxa"/>
              <w:bottom w:w="0" w:type="dxa"/>
              <w:right w:w="108" w:type="dxa"/>
            </w:tcMar>
            <w:hideMark/>
          </w:tcPr>
          <w:p w:rsidR="00F04E97" w:rsidRPr="00E66CAF" w:rsidRDefault="00F04E97" w:rsidP="00F04E97">
            <w:pPr>
              <w:overflowPunct/>
              <w:autoSpaceDE/>
              <w:autoSpaceDN/>
              <w:adjustRightInd/>
              <w:textAlignment w:val="auto"/>
              <w:rPr>
                <w:rFonts w:ascii="Roboto" w:hAnsi="Roboto" w:cs="Arial"/>
                <w:sz w:val="24"/>
                <w:szCs w:val="24"/>
                <w:lang w:val="en-US"/>
              </w:rPr>
            </w:pPr>
            <w:r w:rsidRPr="00E66CAF">
              <w:rPr>
                <w:rFonts w:ascii="Times New Roman" w:hAnsi="Times New Roman"/>
                <w:sz w:val="24"/>
                <w:szCs w:val="24"/>
                <w:lang w:val="en-US"/>
              </w:rPr>
              <w:t>Kvalifikacijos kėlimas valandomis</w:t>
            </w:r>
          </w:p>
        </w:tc>
        <w:tc>
          <w:tcPr>
            <w:tcW w:w="2347" w:type="dxa"/>
            <w:shd w:val="clear" w:color="auto" w:fill="auto"/>
            <w:tcMar>
              <w:top w:w="0" w:type="dxa"/>
              <w:left w:w="108" w:type="dxa"/>
              <w:bottom w:w="0" w:type="dxa"/>
              <w:right w:w="108" w:type="dxa"/>
            </w:tcMar>
            <w:hideMark/>
          </w:tcPr>
          <w:p w:rsidR="00F04E97" w:rsidRPr="00E66CAF" w:rsidRDefault="003C1D74" w:rsidP="00F04E97">
            <w:pPr>
              <w:overflowPunct/>
              <w:autoSpaceDE/>
              <w:autoSpaceDN/>
              <w:adjustRightInd/>
              <w:jc w:val="center"/>
              <w:textAlignment w:val="auto"/>
              <w:rPr>
                <w:rFonts w:ascii="Roboto" w:hAnsi="Roboto" w:cs="Arial"/>
                <w:sz w:val="24"/>
                <w:szCs w:val="24"/>
                <w:lang w:val="en-US"/>
              </w:rPr>
            </w:pPr>
            <w:r w:rsidRPr="00E66CAF">
              <w:rPr>
                <w:rFonts w:ascii="Times New Roman" w:hAnsi="Times New Roman"/>
                <w:sz w:val="24"/>
                <w:szCs w:val="24"/>
                <w:lang w:val="en-US"/>
              </w:rPr>
              <w:t>2019</w:t>
            </w:r>
            <w:r w:rsidR="00F04E97" w:rsidRPr="00E66CAF">
              <w:rPr>
                <w:rFonts w:ascii="Times New Roman" w:hAnsi="Times New Roman"/>
                <w:sz w:val="24"/>
                <w:szCs w:val="24"/>
                <w:lang w:val="en-US"/>
              </w:rPr>
              <w:t xml:space="preserve"> m.</w:t>
            </w:r>
          </w:p>
        </w:tc>
        <w:tc>
          <w:tcPr>
            <w:tcW w:w="2348" w:type="dxa"/>
            <w:shd w:val="clear" w:color="auto" w:fill="auto"/>
            <w:tcMar>
              <w:top w:w="0" w:type="dxa"/>
              <w:left w:w="108" w:type="dxa"/>
              <w:bottom w:w="0" w:type="dxa"/>
              <w:right w:w="108" w:type="dxa"/>
            </w:tcMar>
            <w:hideMark/>
          </w:tcPr>
          <w:p w:rsidR="00F04E97" w:rsidRPr="00E66CAF" w:rsidRDefault="003C1D74" w:rsidP="00F04E97">
            <w:pPr>
              <w:overflowPunct/>
              <w:autoSpaceDE/>
              <w:autoSpaceDN/>
              <w:adjustRightInd/>
              <w:jc w:val="center"/>
              <w:textAlignment w:val="auto"/>
              <w:rPr>
                <w:rFonts w:ascii="Roboto" w:hAnsi="Roboto" w:cs="Arial"/>
                <w:sz w:val="24"/>
                <w:szCs w:val="24"/>
                <w:lang w:val="en-US"/>
              </w:rPr>
            </w:pPr>
            <w:r w:rsidRPr="00E66CAF">
              <w:rPr>
                <w:rFonts w:ascii="Times New Roman" w:hAnsi="Times New Roman"/>
                <w:sz w:val="24"/>
                <w:szCs w:val="24"/>
                <w:lang w:val="en-US"/>
              </w:rPr>
              <w:t>2018</w:t>
            </w:r>
            <w:r w:rsidR="00F04E97" w:rsidRPr="00E66CAF">
              <w:rPr>
                <w:rFonts w:ascii="Times New Roman" w:hAnsi="Times New Roman"/>
                <w:sz w:val="24"/>
                <w:szCs w:val="24"/>
                <w:lang w:val="en-US"/>
              </w:rPr>
              <w:t xml:space="preserve"> m.</w:t>
            </w:r>
          </w:p>
        </w:tc>
        <w:tc>
          <w:tcPr>
            <w:tcW w:w="2086" w:type="dxa"/>
            <w:shd w:val="clear" w:color="auto" w:fill="auto"/>
            <w:tcMar>
              <w:top w:w="0" w:type="dxa"/>
              <w:left w:w="108" w:type="dxa"/>
              <w:bottom w:w="0" w:type="dxa"/>
              <w:right w:w="108" w:type="dxa"/>
            </w:tcMar>
            <w:hideMark/>
          </w:tcPr>
          <w:p w:rsidR="00F04E97" w:rsidRPr="00E66CAF" w:rsidRDefault="00F04E97" w:rsidP="00F04E97">
            <w:pPr>
              <w:overflowPunct/>
              <w:autoSpaceDE/>
              <w:autoSpaceDN/>
              <w:adjustRightInd/>
              <w:jc w:val="center"/>
              <w:textAlignment w:val="auto"/>
              <w:rPr>
                <w:rFonts w:ascii="Roboto" w:hAnsi="Roboto" w:cs="Arial"/>
                <w:sz w:val="24"/>
                <w:szCs w:val="24"/>
                <w:lang w:val="en-US"/>
              </w:rPr>
            </w:pPr>
            <w:r w:rsidRPr="00E66CAF">
              <w:rPr>
                <w:rFonts w:ascii="Times New Roman" w:hAnsi="Times New Roman"/>
                <w:sz w:val="24"/>
                <w:szCs w:val="24"/>
                <w:lang w:val="en-US"/>
              </w:rPr>
              <w:t>Skirtumas proc.</w:t>
            </w:r>
          </w:p>
        </w:tc>
      </w:tr>
      <w:tr w:rsidR="00E66CAF" w:rsidRPr="00E66CAF" w:rsidTr="00A5210F">
        <w:tc>
          <w:tcPr>
            <w:tcW w:w="2717" w:type="dxa"/>
            <w:vMerge/>
            <w:shd w:val="clear" w:color="auto" w:fill="FFFFFF"/>
            <w:vAlign w:val="center"/>
            <w:hideMark/>
          </w:tcPr>
          <w:p w:rsidR="00F04E97" w:rsidRPr="00E66CAF" w:rsidRDefault="00F04E97" w:rsidP="00F04E97">
            <w:pPr>
              <w:overflowPunct/>
              <w:autoSpaceDE/>
              <w:autoSpaceDN/>
              <w:adjustRightInd/>
              <w:textAlignment w:val="auto"/>
              <w:rPr>
                <w:rFonts w:ascii="Roboto" w:hAnsi="Roboto" w:cs="Arial"/>
                <w:sz w:val="24"/>
                <w:szCs w:val="24"/>
                <w:lang w:val="en-US"/>
              </w:rPr>
            </w:pPr>
          </w:p>
        </w:tc>
        <w:tc>
          <w:tcPr>
            <w:tcW w:w="2347" w:type="dxa"/>
            <w:shd w:val="clear" w:color="auto" w:fill="auto"/>
            <w:tcMar>
              <w:top w:w="0" w:type="dxa"/>
              <w:left w:w="108" w:type="dxa"/>
              <w:bottom w:w="0" w:type="dxa"/>
              <w:right w:w="108" w:type="dxa"/>
            </w:tcMar>
            <w:hideMark/>
          </w:tcPr>
          <w:p w:rsidR="00F04E97" w:rsidRPr="00E66CAF" w:rsidRDefault="003C1D74" w:rsidP="00F04E97">
            <w:pPr>
              <w:overflowPunct/>
              <w:autoSpaceDE/>
              <w:autoSpaceDN/>
              <w:adjustRightInd/>
              <w:jc w:val="center"/>
              <w:textAlignment w:val="auto"/>
              <w:rPr>
                <w:rFonts w:ascii="Roboto" w:hAnsi="Roboto" w:cs="Arial"/>
                <w:sz w:val="24"/>
                <w:szCs w:val="24"/>
                <w:lang w:val="en-US"/>
              </w:rPr>
            </w:pPr>
            <w:r w:rsidRPr="00E66CAF">
              <w:rPr>
                <w:rFonts w:ascii="Times New Roman" w:hAnsi="Times New Roman"/>
                <w:sz w:val="24"/>
                <w:szCs w:val="24"/>
                <w:lang w:val="en-US"/>
              </w:rPr>
              <w:t>3661</w:t>
            </w:r>
          </w:p>
        </w:tc>
        <w:tc>
          <w:tcPr>
            <w:tcW w:w="2348" w:type="dxa"/>
            <w:shd w:val="clear" w:color="auto" w:fill="auto"/>
            <w:tcMar>
              <w:top w:w="0" w:type="dxa"/>
              <w:left w:w="108" w:type="dxa"/>
              <w:bottom w:w="0" w:type="dxa"/>
              <w:right w:w="108" w:type="dxa"/>
            </w:tcMar>
            <w:hideMark/>
          </w:tcPr>
          <w:p w:rsidR="00F04E97" w:rsidRPr="00E66CAF" w:rsidRDefault="003C1D74" w:rsidP="00F04E97">
            <w:pPr>
              <w:overflowPunct/>
              <w:autoSpaceDE/>
              <w:autoSpaceDN/>
              <w:adjustRightInd/>
              <w:jc w:val="center"/>
              <w:textAlignment w:val="auto"/>
              <w:rPr>
                <w:rFonts w:ascii="Roboto" w:hAnsi="Roboto" w:cs="Arial"/>
                <w:sz w:val="24"/>
                <w:szCs w:val="24"/>
                <w:lang w:val="en-US"/>
              </w:rPr>
            </w:pPr>
            <w:r w:rsidRPr="00E66CAF">
              <w:rPr>
                <w:rFonts w:ascii="Times New Roman" w:hAnsi="Times New Roman"/>
                <w:sz w:val="24"/>
                <w:szCs w:val="24"/>
                <w:lang w:val="en-US"/>
              </w:rPr>
              <w:t>3545</w:t>
            </w:r>
          </w:p>
        </w:tc>
        <w:tc>
          <w:tcPr>
            <w:tcW w:w="2086" w:type="dxa"/>
            <w:shd w:val="clear" w:color="auto" w:fill="auto"/>
            <w:tcMar>
              <w:top w:w="0" w:type="dxa"/>
              <w:left w:w="108" w:type="dxa"/>
              <w:bottom w:w="0" w:type="dxa"/>
              <w:right w:w="108" w:type="dxa"/>
            </w:tcMar>
            <w:hideMark/>
          </w:tcPr>
          <w:p w:rsidR="00F04E97" w:rsidRPr="00E66CAF" w:rsidRDefault="00F04E97" w:rsidP="00F04E97">
            <w:pPr>
              <w:overflowPunct/>
              <w:autoSpaceDE/>
              <w:autoSpaceDN/>
              <w:adjustRightInd/>
              <w:jc w:val="center"/>
              <w:textAlignment w:val="auto"/>
              <w:rPr>
                <w:rFonts w:ascii="Roboto" w:hAnsi="Roboto" w:cs="Arial"/>
                <w:sz w:val="24"/>
                <w:szCs w:val="24"/>
                <w:lang w:val="en-US"/>
              </w:rPr>
            </w:pPr>
            <w:r w:rsidRPr="00E66CAF">
              <w:rPr>
                <w:rFonts w:ascii="Times New Roman" w:hAnsi="Times New Roman"/>
                <w:sz w:val="24"/>
                <w:szCs w:val="24"/>
                <w:lang w:val="en-US"/>
              </w:rPr>
              <w:t>+3,2</w:t>
            </w:r>
            <w:r w:rsidRPr="00E66CAF">
              <w:rPr>
                <w:rFonts w:ascii="Microsoft Yi Baiti" w:eastAsia="Microsoft Yi Baiti" w:hAnsi="Microsoft Yi Baiti" w:cs="Arial" w:hint="eastAsia"/>
                <w:sz w:val="24"/>
                <w:szCs w:val="24"/>
                <w:lang w:val="en-US"/>
              </w:rPr>
              <w:t>%</w:t>
            </w:r>
          </w:p>
        </w:tc>
      </w:tr>
    </w:tbl>
    <w:p w:rsidR="005304B1" w:rsidRDefault="005304B1" w:rsidP="00E66CAF">
      <w:pPr>
        <w:pStyle w:val="Default"/>
        <w:rPr>
          <w:b/>
          <w:color w:val="auto"/>
          <w:sz w:val="22"/>
          <w:szCs w:val="22"/>
          <w:u w:val="single"/>
        </w:rPr>
      </w:pPr>
    </w:p>
    <w:p w:rsidR="005304B1" w:rsidRPr="002A7E57" w:rsidRDefault="00133370" w:rsidP="008934BF">
      <w:pPr>
        <w:pStyle w:val="Default"/>
        <w:spacing w:after="120"/>
        <w:jc w:val="center"/>
        <w:rPr>
          <w:b/>
          <w:color w:val="auto"/>
          <w:u w:val="single"/>
        </w:rPr>
      </w:pPr>
      <w:r w:rsidRPr="002A7E57">
        <w:rPr>
          <w:b/>
          <w:color w:val="auto"/>
          <w:u w:val="single"/>
        </w:rPr>
        <w:t>Bendrojo ugdymo programų įgyvendinimas</w:t>
      </w:r>
    </w:p>
    <w:p w:rsidR="00E01EB1" w:rsidRPr="005D3271" w:rsidRDefault="00E01EB1" w:rsidP="00E66CAF">
      <w:pPr>
        <w:rPr>
          <w:rFonts w:ascii="Times New Roman" w:hAnsi="Times New Roman"/>
          <w:sz w:val="24"/>
          <w:szCs w:val="24"/>
        </w:rPr>
      </w:pPr>
      <w:r w:rsidRPr="005D3271">
        <w:rPr>
          <w:rFonts w:ascii="Times New Roman" w:hAnsi="Times New Roman"/>
          <w:sz w:val="24"/>
          <w:szCs w:val="24"/>
        </w:rPr>
        <w:t>Mokinių pažangumas: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2102"/>
        <w:gridCol w:w="2268"/>
        <w:gridCol w:w="2127"/>
      </w:tblGrid>
      <w:tr w:rsidR="00E01EB1" w:rsidRPr="005D3271" w:rsidTr="00E66CAF">
        <w:trPr>
          <w:trHeight w:val="439"/>
        </w:trPr>
        <w:tc>
          <w:tcPr>
            <w:tcW w:w="3001" w:type="dxa"/>
            <w:vMerge w:val="restart"/>
            <w:shd w:val="clear" w:color="auto" w:fill="auto"/>
          </w:tcPr>
          <w:p w:rsidR="00E01EB1" w:rsidRPr="005D3271" w:rsidRDefault="00E01EB1" w:rsidP="00E01EB1">
            <w:pPr>
              <w:rPr>
                <w:rFonts w:ascii="Times New Roman" w:hAnsi="Times New Roman"/>
                <w:sz w:val="24"/>
                <w:szCs w:val="24"/>
              </w:rPr>
            </w:pPr>
            <w:r w:rsidRPr="005D3271">
              <w:rPr>
                <w:rFonts w:ascii="Times New Roman" w:hAnsi="Times New Roman"/>
                <w:sz w:val="24"/>
                <w:szCs w:val="24"/>
              </w:rPr>
              <w:t>Mokslo metai /</w:t>
            </w:r>
          </w:p>
          <w:p w:rsidR="00E01EB1" w:rsidRPr="005D3271" w:rsidRDefault="00E01EB1" w:rsidP="00E01EB1">
            <w:pPr>
              <w:rPr>
                <w:rFonts w:ascii="Times New Roman" w:hAnsi="Times New Roman"/>
                <w:sz w:val="24"/>
                <w:szCs w:val="24"/>
              </w:rPr>
            </w:pPr>
            <w:r w:rsidRPr="005D3271">
              <w:rPr>
                <w:rFonts w:ascii="Times New Roman" w:hAnsi="Times New Roman"/>
                <w:sz w:val="24"/>
                <w:szCs w:val="24"/>
              </w:rPr>
              <w:t>Programa</w:t>
            </w:r>
          </w:p>
        </w:tc>
        <w:tc>
          <w:tcPr>
            <w:tcW w:w="2102" w:type="dxa"/>
            <w:shd w:val="clear" w:color="auto" w:fill="auto"/>
            <w:vAlign w:val="center"/>
          </w:tcPr>
          <w:p w:rsidR="00E01EB1" w:rsidRPr="005D3271" w:rsidRDefault="005D3271" w:rsidP="00E66CAF">
            <w:pPr>
              <w:jc w:val="center"/>
              <w:rPr>
                <w:rFonts w:ascii="Times New Roman" w:hAnsi="Times New Roman"/>
                <w:sz w:val="24"/>
                <w:szCs w:val="24"/>
              </w:rPr>
            </w:pPr>
            <w:r>
              <w:rPr>
                <w:rFonts w:ascii="Times New Roman" w:hAnsi="Times New Roman"/>
                <w:sz w:val="24"/>
                <w:szCs w:val="24"/>
              </w:rPr>
              <w:t>2017-</w:t>
            </w:r>
            <w:r w:rsidR="00E01EB1" w:rsidRPr="005D3271">
              <w:rPr>
                <w:rFonts w:ascii="Times New Roman" w:hAnsi="Times New Roman"/>
                <w:sz w:val="24"/>
                <w:szCs w:val="24"/>
              </w:rPr>
              <w:t>2018</w:t>
            </w:r>
          </w:p>
        </w:tc>
        <w:tc>
          <w:tcPr>
            <w:tcW w:w="2268" w:type="dxa"/>
            <w:vAlign w:val="center"/>
          </w:tcPr>
          <w:p w:rsidR="00E01EB1" w:rsidRPr="005D3271" w:rsidRDefault="00E01EB1" w:rsidP="00E66CAF">
            <w:pPr>
              <w:jc w:val="center"/>
              <w:rPr>
                <w:rFonts w:ascii="Times New Roman" w:hAnsi="Times New Roman"/>
                <w:sz w:val="24"/>
                <w:szCs w:val="24"/>
              </w:rPr>
            </w:pPr>
            <w:r w:rsidRPr="005D3271">
              <w:rPr>
                <w:rFonts w:ascii="Times New Roman" w:hAnsi="Times New Roman"/>
                <w:sz w:val="24"/>
                <w:szCs w:val="24"/>
              </w:rPr>
              <w:t>2018-2019</w:t>
            </w:r>
          </w:p>
        </w:tc>
        <w:tc>
          <w:tcPr>
            <w:tcW w:w="2127" w:type="dxa"/>
            <w:vMerge w:val="restart"/>
          </w:tcPr>
          <w:p w:rsidR="00E01EB1" w:rsidRPr="005D3271" w:rsidRDefault="00E01EB1" w:rsidP="00E66CAF">
            <w:pPr>
              <w:jc w:val="center"/>
              <w:rPr>
                <w:rFonts w:ascii="Times New Roman" w:hAnsi="Times New Roman"/>
                <w:sz w:val="24"/>
                <w:szCs w:val="24"/>
              </w:rPr>
            </w:pPr>
            <w:r w:rsidRPr="005D3271">
              <w:rPr>
                <w:rFonts w:ascii="Times New Roman" w:hAnsi="Times New Roman"/>
                <w:sz w:val="24"/>
                <w:szCs w:val="24"/>
              </w:rPr>
              <w:t>Pokytis (proc.) lyginant su</w:t>
            </w:r>
          </w:p>
          <w:p w:rsidR="00E01EB1" w:rsidRPr="005D3271" w:rsidRDefault="00E01EB1" w:rsidP="00E66CAF">
            <w:pPr>
              <w:jc w:val="center"/>
              <w:rPr>
                <w:rFonts w:ascii="Times New Roman" w:hAnsi="Times New Roman"/>
                <w:sz w:val="24"/>
                <w:szCs w:val="24"/>
              </w:rPr>
            </w:pPr>
            <w:r w:rsidRPr="005D3271">
              <w:rPr>
                <w:rFonts w:ascii="Times New Roman" w:hAnsi="Times New Roman"/>
                <w:sz w:val="24"/>
                <w:szCs w:val="24"/>
              </w:rPr>
              <w:t>2017-2018</w:t>
            </w:r>
          </w:p>
          <w:p w:rsidR="00E01EB1" w:rsidRPr="005D3271" w:rsidRDefault="00E01EB1" w:rsidP="00E66CAF">
            <w:pPr>
              <w:jc w:val="center"/>
              <w:rPr>
                <w:rFonts w:ascii="Times New Roman" w:hAnsi="Times New Roman"/>
                <w:sz w:val="24"/>
                <w:szCs w:val="24"/>
              </w:rPr>
            </w:pPr>
            <w:r w:rsidRPr="005D3271">
              <w:rPr>
                <w:rFonts w:ascii="Times New Roman" w:hAnsi="Times New Roman"/>
                <w:sz w:val="24"/>
                <w:szCs w:val="24"/>
              </w:rPr>
              <w:t>(+ / -)</w:t>
            </w:r>
          </w:p>
        </w:tc>
      </w:tr>
      <w:tr w:rsidR="00E01EB1" w:rsidRPr="005D3271" w:rsidTr="00E66CAF">
        <w:tc>
          <w:tcPr>
            <w:tcW w:w="3001" w:type="dxa"/>
            <w:vMerge/>
            <w:shd w:val="clear" w:color="auto" w:fill="auto"/>
          </w:tcPr>
          <w:p w:rsidR="00E01EB1" w:rsidRPr="005D3271" w:rsidRDefault="00E01EB1" w:rsidP="00E01EB1">
            <w:pPr>
              <w:rPr>
                <w:rFonts w:ascii="Times New Roman" w:hAnsi="Times New Roman"/>
                <w:sz w:val="24"/>
                <w:szCs w:val="24"/>
              </w:rPr>
            </w:pPr>
          </w:p>
        </w:tc>
        <w:tc>
          <w:tcPr>
            <w:tcW w:w="4370" w:type="dxa"/>
            <w:gridSpan w:val="2"/>
            <w:shd w:val="clear" w:color="auto" w:fill="auto"/>
            <w:vAlign w:val="center"/>
          </w:tcPr>
          <w:p w:rsidR="00E01EB1" w:rsidRPr="005D3271" w:rsidRDefault="00E01EB1" w:rsidP="00E66CAF">
            <w:pPr>
              <w:jc w:val="center"/>
              <w:rPr>
                <w:rFonts w:ascii="Times New Roman" w:hAnsi="Times New Roman"/>
                <w:sz w:val="24"/>
                <w:szCs w:val="24"/>
              </w:rPr>
            </w:pPr>
            <w:r w:rsidRPr="005D3271">
              <w:rPr>
                <w:rFonts w:ascii="Times New Roman" w:hAnsi="Times New Roman"/>
                <w:sz w:val="24"/>
                <w:szCs w:val="24"/>
              </w:rPr>
              <w:t>Pažangumas proc.</w:t>
            </w:r>
          </w:p>
        </w:tc>
        <w:tc>
          <w:tcPr>
            <w:tcW w:w="2127" w:type="dxa"/>
            <w:vMerge/>
          </w:tcPr>
          <w:p w:rsidR="00E01EB1" w:rsidRPr="005D3271" w:rsidRDefault="00E01EB1" w:rsidP="00E01EB1">
            <w:pPr>
              <w:jc w:val="center"/>
              <w:rPr>
                <w:rFonts w:ascii="Times New Roman" w:hAnsi="Times New Roman"/>
                <w:sz w:val="24"/>
                <w:szCs w:val="24"/>
              </w:rPr>
            </w:pPr>
          </w:p>
        </w:tc>
      </w:tr>
      <w:tr w:rsidR="00E01EB1" w:rsidRPr="005D3271" w:rsidTr="00E66CAF">
        <w:tc>
          <w:tcPr>
            <w:tcW w:w="3001" w:type="dxa"/>
            <w:shd w:val="clear" w:color="auto" w:fill="auto"/>
          </w:tcPr>
          <w:p w:rsidR="00E01EB1" w:rsidRPr="005D3271" w:rsidRDefault="00E01EB1" w:rsidP="00E66CAF">
            <w:pPr>
              <w:ind w:right="-84"/>
              <w:rPr>
                <w:rFonts w:ascii="Times New Roman" w:hAnsi="Times New Roman"/>
                <w:sz w:val="24"/>
                <w:szCs w:val="24"/>
              </w:rPr>
            </w:pPr>
            <w:r w:rsidRPr="005D3271">
              <w:rPr>
                <w:rFonts w:ascii="Times New Roman" w:hAnsi="Times New Roman"/>
                <w:sz w:val="24"/>
                <w:szCs w:val="24"/>
              </w:rPr>
              <w:t>Pagrindinio ugdymo programa</w:t>
            </w:r>
          </w:p>
        </w:tc>
        <w:tc>
          <w:tcPr>
            <w:tcW w:w="2102" w:type="dxa"/>
            <w:shd w:val="clear" w:color="auto" w:fill="auto"/>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98</w:t>
            </w:r>
          </w:p>
        </w:tc>
        <w:tc>
          <w:tcPr>
            <w:tcW w:w="2268"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100</w:t>
            </w:r>
          </w:p>
        </w:tc>
        <w:tc>
          <w:tcPr>
            <w:tcW w:w="2127"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+2</w:t>
            </w:r>
          </w:p>
        </w:tc>
      </w:tr>
      <w:tr w:rsidR="00E01EB1" w:rsidRPr="005D3271" w:rsidTr="00E66CAF">
        <w:tc>
          <w:tcPr>
            <w:tcW w:w="3001" w:type="dxa"/>
            <w:shd w:val="clear" w:color="auto" w:fill="auto"/>
          </w:tcPr>
          <w:p w:rsidR="00E01EB1" w:rsidRPr="005D3271" w:rsidRDefault="005D3271" w:rsidP="00E01EB1">
            <w:pPr>
              <w:rPr>
                <w:rFonts w:ascii="Times New Roman" w:hAnsi="Times New Roman"/>
                <w:sz w:val="24"/>
                <w:szCs w:val="24"/>
              </w:rPr>
            </w:pPr>
            <w:r w:rsidRPr="005D3271">
              <w:rPr>
                <w:rFonts w:ascii="Times New Roman" w:hAnsi="Times New Roman"/>
                <w:sz w:val="24"/>
                <w:szCs w:val="24"/>
              </w:rPr>
              <w:t>Vidurinio</w:t>
            </w:r>
            <w:r w:rsidR="00E01EB1" w:rsidRPr="005D3271">
              <w:rPr>
                <w:rFonts w:ascii="Times New Roman" w:hAnsi="Times New Roman"/>
                <w:sz w:val="24"/>
                <w:szCs w:val="24"/>
              </w:rPr>
              <w:t xml:space="preserve"> ugdymo programa</w:t>
            </w:r>
          </w:p>
        </w:tc>
        <w:tc>
          <w:tcPr>
            <w:tcW w:w="2102" w:type="dxa"/>
            <w:shd w:val="clear" w:color="auto" w:fill="auto"/>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100</w:t>
            </w:r>
          </w:p>
        </w:tc>
        <w:tc>
          <w:tcPr>
            <w:tcW w:w="2268"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98,88</w:t>
            </w:r>
          </w:p>
        </w:tc>
        <w:tc>
          <w:tcPr>
            <w:tcW w:w="2127"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-1,12</w:t>
            </w:r>
          </w:p>
        </w:tc>
      </w:tr>
    </w:tbl>
    <w:p w:rsidR="00E01EB1" w:rsidRPr="00A66EB8" w:rsidRDefault="00E01EB1" w:rsidP="00E01EB1">
      <w:pPr>
        <w:pStyle w:val="Default"/>
        <w:rPr>
          <w:b/>
          <w:color w:val="auto"/>
          <w:u w:val="single"/>
        </w:rPr>
      </w:pPr>
    </w:p>
    <w:p w:rsidR="00E01EB1" w:rsidRPr="005D3271" w:rsidRDefault="00E01EB1" w:rsidP="00E66CAF">
      <w:pPr>
        <w:rPr>
          <w:rFonts w:ascii="Times New Roman" w:hAnsi="Times New Roman"/>
          <w:sz w:val="24"/>
          <w:szCs w:val="24"/>
        </w:rPr>
      </w:pPr>
      <w:r w:rsidRPr="005D3271">
        <w:rPr>
          <w:rFonts w:ascii="Times New Roman" w:hAnsi="Times New Roman"/>
          <w:sz w:val="24"/>
          <w:szCs w:val="24"/>
        </w:rPr>
        <w:t>Mokyklinių brandos egzaminų rezultatų suvestinė:</w:t>
      </w:r>
      <w:r w:rsidRPr="005D3271">
        <w:rPr>
          <w:rFonts w:ascii="Times New Roman" w:hAnsi="Times New Roman"/>
          <w:sz w:val="24"/>
          <w:szCs w:val="24"/>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78"/>
        <w:gridCol w:w="1276"/>
        <w:gridCol w:w="992"/>
        <w:gridCol w:w="1674"/>
        <w:gridCol w:w="992"/>
        <w:gridCol w:w="1107"/>
        <w:gridCol w:w="1445"/>
      </w:tblGrid>
      <w:tr w:rsidR="00E01EB1" w:rsidRPr="005D3271" w:rsidTr="00E66CAF">
        <w:trPr>
          <w:trHeight w:val="261"/>
        </w:trPr>
        <w:tc>
          <w:tcPr>
            <w:tcW w:w="1134" w:type="dxa"/>
            <w:vMerge w:val="restart"/>
            <w:tcBorders>
              <w:top w:val="single" w:sz="4" w:space="0" w:color="auto"/>
              <w:left w:val="single" w:sz="4" w:space="0" w:color="auto"/>
              <w:right w:val="single" w:sz="4" w:space="0" w:color="auto"/>
            </w:tcBorders>
            <w:shd w:val="clear" w:color="auto" w:fill="auto"/>
            <w:vAlign w:val="center"/>
          </w:tcPr>
          <w:p w:rsidR="00E01EB1" w:rsidRPr="005D3271" w:rsidRDefault="00E01EB1" w:rsidP="00E66CAF">
            <w:pPr>
              <w:ind w:right="-108" w:hanging="108"/>
              <w:jc w:val="center"/>
              <w:rPr>
                <w:rFonts w:ascii="Times New Roman" w:hAnsi="Times New Roman"/>
                <w:sz w:val="24"/>
                <w:szCs w:val="24"/>
              </w:rPr>
            </w:pPr>
            <w:r w:rsidRPr="005D3271">
              <w:rPr>
                <w:rFonts w:ascii="Times New Roman" w:hAnsi="Times New Roman"/>
                <w:sz w:val="24"/>
                <w:szCs w:val="24"/>
              </w:rPr>
              <w:t>Egzaminas</w:t>
            </w:r>
          </w:p>
        </w:tc>
        <w:tc>
          <w:tcPr>
            <w:tcW w:w="3146" w:type="dxa"/>
            <w:gridSpan w:val="3"/>
            <w:tcBorders>
              <w:top w:val="single" w:sz="4" w:space="0" w:color="auto"/>
              <w:left w:val="single" w:sz="4" w:space="0" w:color="auto"/>
              <w:bottom w:val="single" w:sz="4" w:space="0" w:color="auto"/>
            </w:tcBorders>
            <w:shd w:val="clear" w:color="auto" w:fill="auto"/>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2018 m.</w:t>
            </w:r>
          </w:p>
        </w:tc>
        <w:tc>
          <w:tcPr>
            <w:tcW w:w="3773" w:type="dxa"/>
            <w:gridSpan w:val="3"/>
            <w:tcBorders>
              <w:top w:val="single" w:sz="4" w:space="0" w:color="auto"/>
              <w:left w:val="single" w:sz="4" w:space="0" w:color="auto"/>
              <w:right w:val="single" w:sz="4" w:space="0" w:color="auto"/>
            </w:tcBorders>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2019 m.</w:t>
            </w:r>
          </w:p>
        </w:tc>
        <w:tc>
          <w:tcPr>
            <w:tcW w:w="1445" w:type="dxa"/>
            <w:vMerge w:val="restart"/>
            <w:tcBorders>
              <w:top w:val="single" w:sz="4" w:space="0" w:color="auto"/>
              <w:left w:val="single" w:sz="4" w:space="0" w:color="auto"/>
            </w:tcBorders>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Pokytis lyginant su 2018</w:t>
            </w:r>
          </w:p>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 / -)</w:t>
            </w:r>
          </w:p>
        </w:tc>
      </w:tr>
      <w:tr w:rsidR="00E01EB1" w:rsidRPr="005D3271" w:rsidTr="00E66CAF">
        <w:trPr>
          <w:trHeight w:val="170"/>
        </w:trPr>
        <w:tc>
          <w:tcPr>
            <w:tcW w:w="1134" w:type="dxa"/>
            <w:vMerge/>
            <w:tcBorders>
              <w:left w:val="single" w:sz="4" w:space="0" w:color="auto"/>
              <w:bottom w:val="single" w:sz="4" w:space="0" w:color="auto"/>
              <w:right w:val="single" w:sz="4" w:space="0" w:color="auto"/>
            </w:tcBorders>
            <w:shd w:val="clear" w:color="auto" w:fill="auto"/>
            <w:vAlign w:val="center"/>
          </w:tcPr>
          <w:p w:rsidR="00E01EB1" w:rsidRPr="005D3271" w:rsidRDefault="00E01EB1" w:rsidP="00E01EB1">
            <w:pPr>
              <w:rPr>
                <w:rFonts w:ascii="Times New Roman" w:hAnsi="Times New Roman"/>
                <w:sz w:val="24"/>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Laikė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Išlaikė</w:t>
            </w:r>
          </w:p>
        </w:tc>
        <w:tc>
          <w:tcPr>
            <w:tcW w:w="992" w:type="dxa"/>
            <w:tcBorders>
              <w:right w:val="single" w:sz="4" w:space="0" w:color="auto"/>
            </w:tcBorders>
            <w:vAlign w:val="center"/>
          </w:tcPr>
          <w:p w:rsidR="00E01EB1" w:rsidRPr="005D3271" w:rsidRDefault="00E01EB1" w:rsidP="00E66CAF">
            <w:pPr>
              <w:jc w:val="center"/>
              <w:rPr>
                <w:rFonts w:ascii="Times New Roman" w:hAnsi="Times New Roman"/>
                <w:sz w:val="24"/>
                <w:szCs w:val="24"/>
              </w:rPr>
            </w:pPr>
            <w:r w:rsidRPr="005D3271">
              <w:rPr>
                <w:rFonts w:ascii="Times New Roman" w:hAnsi="Times New Roman"/>
                <w:sz w:val="24"/>
                <w:szCs w:val="24"/>
              </w:rPr>
              <w:t>Išlaikė (proc.)</w:t>
            </w:r>
          </w:p>
        </w:tc>
        <w:tc>
          <w:tcPr>
            <w:tcW w:w="1674"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Laikė</w:t>
            </w:r>
          </w:p>
        </w:tc>
        <w:tc>
          <w:tcPr>
            <w:tcW w:w="992"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Išlaikė</w:t>
            </w:r>
          </w:p>
        </w:tc>
        <w:tc>
          <w:tcPr>
            <w:tcW w:w="1107" w:type="dxa"/>
            <w:tcBorders>
              <w:right w:val="single" w:sz="4" w:space="0" w:color="auto"/>
            </w:tcBorders>
            <w:vAlign w:val="center"/>
          </w:tcPr>
          <w:p w:rsidR="00E01EB1" w:rsidRPr="005D3271" w:rsidRDefault="00E01EB1" w:rsidP="00E66CAF">
            <w:pPr>
              <w:jc w:val="center"/>
              <w:rPr>
                <w:rFonts w:ascii="Times New Roman" w:hAnsi="Times New Roman"/>
                <w:sz w:val="24"/>
                <w:szCs w:val="24"/>
              </w:rPr>
            </w:pPr>
            <w:r w:rsidRPr="005D3271">
              <w:rPr>
                <w:rFonts w:ascii="Times New Roman" w:hAnsi="Times New Roman"/>
                <w:sz w:val="24"/>
                <w:szCs w:val="24"/>
              </w:rPr>
              <w:t>Išlaikė (proc.)</w:t>
            </w:r>
          </w:p>
        </w:tc>
        <w:tc>
          <w:tcPr>
            <w:tcW w:w="1445" w:type="dxa"/>
            <w:vMerge/>
            <w:tcBorders>
              <w:left w:val="single" w:sz="4" w:space="0" w:color="auto"/>
            </w:tcBorders>
          </w:tcPr>
          <w:p w:rsidR="00E01EB1" w:rsidRPr="005D3271" w:rsidRDefault="00E01EB1" w:rsidP="00E01EB1">
            <w:pPr>
              <w:jc w:val="center"/>
              <w:rPr>
                <w:rFonts w:ascii="Times New Roman" w:hAnsi="Times New Roman"/>
                <w:sz w:val="24"/>
                <w:szCs w:val="24"/>
              </w:rPr>
            </w:pPr>
          </w:p>
        </w:tc>
      </w:tr>
      <w:tr w:rsidR="00E01EB1" w:rsidRPr="005D3271" w:rsidTr="00E66CAF">
        <w:trPr>
          <w:trHeight w:val="170"/>
        </w:trPr>
        <w:tc>
          <w:tcPr>
            <w:tcW w:w="1134" w:type="dxa"/>
            <w:tcBorders>
              <w:left w:val="single" w:sz="4" w:space="0" w:color="auto"/>
              <w:right w:val="single" w:sz="4" w:space="0" w:color="auto"/>
            </w:tcBorders>
            <w:shd w:val="clear" w:color="auto" w:fill="auto"/>
            <w:vAlign w:val="center"/>
          </w:tcPr>
          <w:p w:rsidR="00E01EB1" w:rsidRPr="005D3271" w:rsidRDefault="00E01EB1" w:rsidP="00E01EB1">
            <w:pPr>
              <w:rPr>
                <w:rFonts w:ascii="Times New Roman" w:hAnsi="Times New Roman"/>
                <w:sz w:val="24"/>
                <w:szCs w:val="24"/>
              </w:rPr>
            </w:pPr>
            <w:r w:rsidRPr="005D3271">
              <w:rPr>
                <w:rFonts w:ascii="Times New Roman" w:hAnsi="Times New Roman"/>
                <w:sz w:val="24"/>
                <w:szCs w:val="24"/>
              </w:rPr>
              <w:t xml:space="preserve">Technologijos </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106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106</w:t>
            </w:r>
          </w:p>
        </w:tc>
        <w:tc>
          <w:tcPr>
            <w:tcW w:w="992"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100</w:t>
            </w:r>
          </w:p>
        </w:tc>
        <w:tc>
          <w:tcPr>
            <w:tcW w:w="1674"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86</w:t>
            </w:r>
          </w:p>
        </w:tc>
        <w:tc>
          <w:tcPr>
            <w:tcW w:w="992"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86</w:t>
            </w:r>
          </w:p>
        </w:tc>
        <w:tc>
          <w:tcPr>
            <w:tcW w:w="1107"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100</w:t>
            </w:r>
          </w:p>
        </w:tc>
        <w:tc>
          <w:tcPr>
            <w:tcW w:w="1445" w:type="dxa"/>
            <w:vAlign w:val="center"/>
          </w:tcPr>
          <w:p w:rsidR="00E01EB1" w:rsidRPr="005D3271" w:rsidRDefault="00E01EB1" w:rsidP="00E01EB1">
            <w:pPr>
              <w:jc w:val="center"/>
              <w:rPr>
                <w:rFonts w:ascii="Times New Roman" w:hAnsi="Times New Roman"/>
                <w:sz w:val="24"/>
                <w:szCs w:val="24"/>
              </w:rPr>
            </w:pPr>
          </w:p>
        </w:tc>
      </w:tr>
      <w:tr w:rsidR="00E01EB1" w:rsidRPr="005D3271" w:rsidTr="00E66CAF">
        <w:trPr>
          <w:trHeight w:val="170"/>
        </w:trPr>
        <w:tc>
          <w:tcPr>
            <w:tcW w:w="1134" w:type="dxa"/>
            <w:tcBorders>
              <w:left w:val="single" w:sz="4" w:space="0" w:color="auto"/>
              <w:right w:val="single" w:sz="4" w:space="0" w:color="auto"/>
            </w:tcBorders>
            <w:shd w:val="clear" w:color="auto" w:fill="auto"/>
            <w:vAlign w:val="center"/>
          </w:tcPr>
          <w:p w:rsidR="00E01EB1" w:rsidRPr="005D3271" w:rsidRDefault="00E01EB1" w:rsidP="00E01EB1">
            <w:pPr>
              <w:rPr>
                <w:rFonts w:ascii="Times New Roman" w:hAnsi="Times New Roman"/>
                <w:sz w:val="24"/>
                <w:szCs w:val="24"/>
              </w:rPr>
            </w:pPr>
            <w:r w:rsidRPr="005D3271">
              <w:rPr>
                <w:rFonts w:ascii="Times New Roman" w:hAnsi="Times New Roman"/>
                <w:sz w:val="24"/>
                <w:szCs w:val="24"/>
              </w:rPr>
              <w:t>Lietuvių kalba ir literatūra</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115</w:t>
            </w:r>
          </w:p>
        </w:tc>
        <w:tc>
          <w:tcPr>
            <w:tcW w:w="992"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98,29</w:t>
            </w:r>
          </w:p>
        </w:tc>
        <w:tc>
          <w:tcPr>
            <w:tcW w:w="1674"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106</w:t>
            </w:r>
          </w:p>
        </w:tc>
        <w:tc>
          <w:tcPr>
            <w:tcW w:w="992"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98</w:t>
            </w:r>
          </w:p>
        </w:tc>
        <w:tc>
          <w:tcPr>
            <w:tcW w:w="1107"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92,45</w:t>
            </w:r>
          </w:p>
        </w:tc>
        <w:tc>
          <w:tcPr>
            <w:tcW w:w="1445"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-5,84</w:t>
            </w:r>
          </w:p>
        </w:tc>
      </w:tr>
      <w:tr w:rsidR="00E01EB1" w:rsidRPr="005D3271" w:rsidTr="00E66CAF">
        <w:trPr>
          <w:trHeight w:val="170"/>
        </w:trPr>
        <w:tc>
          <w:tcPr>
            <w:tcW w:w="1134" w:type="dxa"/>
            <w:tcBorders>
              <w:left w:val="single" w:sz="4" w:space="0" w:color="auto"/>
              <w:bottom w:val="single" w:sz="4" w:space="0" w:color="auto"/>
              <w:right w:val="single" w:sz="4" w:space="0" w:color="auto"/>
            </w:tcBorders>
            <w:shd w:val="clear" w:color="auto" w:fill="auto"/>
            <w:vAlign w:val="center"/>
          </w:tcPr>
          <w:p w:rsidR="00E01EB1" w:rsidRPr="005D3271" w:rsidRDefault="00E01EB1" w:rsidP="00E01EB1">
            <w:pPr>
              <w:jc w:val="right"/>
              <w:rPr>
                <w:rFonts w:ascii="Times New Roman" w:hAnsi="Times New Roman"/>
                <w:sz w:val="24"/>
                <w:szCs w:val="24"/>
              </w:rPr>
            </w:pPr>
            <w:r w:rsidRPr="005D3271">
              <w:rPr>
                <w:rFonts w:ascii="Times New Roman" w:hAnsi="Times New Roman"/>
                <w:sz w:val="24"/>
                <w:szCs w:val="24"/>
              </w:rPr>
              <w:t>Iš viso</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223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221</w:t>
            </w:r>
          </w:p>
        </w:tc>
        <w:tc>
          <w:tcPr>
            <w:tcW w:w="992"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99,10</w:t>
            </w:r>
          </w:p>
        </w:tc>
        <w:tc>
          <w:tcPr>
            <w:tcW w:w="1674"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192</w:t>
            </w:r>
          </w:p>
        </w:tc>
        <w:tc>
          <w:tcPr>
            <w:tcW w:w="992"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184</w:t>
            </w:r>
          </w:p>
        </w:tc>
        <w:tc>
          <w:tcPr>
            <w:tcW w:w="1107"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95,83</w:t>
            </w:r>
          </w:p>
        </w:tc>
        <w:tc>
          <w:tcPr>
            <w:tcW w:w="1445" w:type="dxa"/>
            <w:vAlign w:val="center"/>
          </w:tcPr>
          <w:p w:rsidR="00E01EB1" w:rsidRPr="005D3271" w:rsidRDefault="00E01EB1" w:rsidP="00E01EB1">
            <w:pPr>
              <w:jc w:val="center"/>
              <w:rPr>
                <w:rFonts w:ascii="Times New Roman" w:hAnsi="Times New Roman"/>
                <w:sz w:val="24"/>
                <w:szCs w:val="24"/>
              </w:rPr>
            </w:pPr>
            <w:r w:rsidRPr="005D3271">
              <w:rPr>
                <w:rFonts w:ascii="Times New Roman" w:hAnsi="Times New Roman"/>
                <w:sz w:val="24"/>
                <w:szCs w:val="24"/>
              </w:rPr>
              <w:t>-3,27</w:t>
            </w:r>
          </w:p>
        </w:tc>
      </w:tr>
    </w:tbl>
    <w:p w:rsidR="00E01EB1" w:rsidRPr="00A66EB8" w:rsidRDefault="00E01EB1" w:rsidP="00E01EB1">
      <w:pPr>
        <w:rPr>
          <w:sz w:val="24"/>
          <w:szCs w:val="24"/>
        </w:rPr>
      </w:pPr>
    </w:p>
    <w:p w:rsidR="00E01EB1" w:rsidRPr="005D3271" w:rsidRDefault="00E01EB1" w:rsidP="00E01EB1">
      <w:pPr>
        <w:rPr>
          <w:rFonts w:ascii="Times New Roman" w:hAnsi="Times New Roman"/>
          <w:sz w:val="24"/>
          <w:szCs w:val="24"/>
        </w:rPr>
      </w:pPr>
      <w:r w:rsidRPr="005D3271">
        <w:rPr>
          <w:rFonts w:ascii="Times New Roman" w:hAnsi="Times New Roman"/>
          <w:sz w:val="24"/>
          <w:szCs w:val="24"/>
        </w:rPr>
        <w:t xml:space="preserve">Valstybinių brandos egzaminų rezultatų suvestinė: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3"/>
        <w:gridCol w:w="992"/>
        <w:gridCol w:w="1134"/>
        <w:gridCol w:w="992"/>
        <w:gridCol w:w="992"/>
        <w:gridCol w:w="993"/>
        <w:gridCol w:w="1701"/>
      </w:tblGrid>
      <w:tr w:rsidR="00E01EB1" w:rsidRPr="00496C97" w:rsidTr="00E66CAF">
        <w:trPr>
          <w:trHeight w:val="276"/>
        </w:trPr>
        <w:tc>
          <w:tcPr>
            <w:tcW w:w="1701" w:type="dxa"/>
            <w:vMerge w:val="restart"/>
            <w:tcBorders>
              <w:top w:val="single" w:sz="4" w:space="0" w:color="auto"/>
              <w:left w:val="single" w:sz="4" w:space="0" w:color="auto"/>
              <w:right w:val="single" w:sz="4" w:space="0" w:color="auto"/>
            </w:tcBorders>
            <w:shd w:val="clear" w:color="auto" w:fill="auto"/>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Egzaminas</w:t>
            </w:r>
          </w:p>
        </w:tc>
        <w:tc>
          <w:tcPr>
            <w:tcW w:w="3119" w:type="dxa"/>
            <w:gridSpan w:val="3"/>
            <w:tcBorders>
              <w:top w:val="single" w:sz="4" w:space="0" w:color="auto"/>
              <w:left w:val="single" w:sz="4" w:space="0" w:color="auto"/>
              <w:right w:val="single" w:sz="4" w:space="0" w:color="auto"/>
            </w:tcBorders>
            <w:shd w:val="clear" w:color="auto" w:fill="auto"/>
          </w:tcPr>
          <w:p w:rsidR="00E01EB1" w:rsidRPr="00496C97" w:rsidRDefault="00E01EB1" w:rsidP="00E01EB1">
            <w:pPr>
              <w:jc w:val="center"/>
              <w:rPr>
                <w:rFonts w:ascii="Times New Roman" w:hAnsi="Times New Roman"/>
                <w:bCs/>
                <w:sz w:val="24"/>
                <w:szCs w:val="24"/>
              </w:rPr>
            </w:pPr>
            <w:r w:rsidRPr="00496C97">
              <w:rPr>
                <w:rFonts w:ascii="Times New Roman" w:hAnsi="Times New Roman"/>
                <w:sz w:val="24"/>
                <w:szCs w:val="24"/>
              </w:rPr>
              <w:t>2018 m.</w:t>
            </w:r>
          </w:p>
        </w:tc>
        <w:tc>
          <w:tcPr>
            <w:tcW w:w="2977" w:type="dxa"/>
            <w:gridSpan w:val="3"/>
            <w:tcBorders>
              <w:top w:val="single" w:sz="4" w:space="0" w:color="auto"/>
              <w:left w:val="single" w:sz="4" w:space="0" w:color="auto"/>
              <w:right w:val="single" w:sz="4" w:space="0" w:color="auto"/>
            </w:tcBorders>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2019 m.</w:t>
            </w:r>
          </w:p>
        </w:tc>
        <w:tc>
          <w:tcPr>
            <w:tcW w:w="1701" w:type="dxa"/>
            <w:vMerge w:val="restart"/>
            <w:tcBorders>
              <w:top w:val="single" w:sz="4" w:space="0" w:color="auto"/>
              <w:left w:val="single" w:sz="4" w:space="0" w:color="auto"/>
            </w:tcBorders>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Pokytis (proc.) lyginant su 2018</w:t>
            </w:r>
          </w:p>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 / -)</w:t>
            </w:r>
          </w:p>
        </w:tc>
      </w:tr>
      <w:tr w:rsidR="00E01EB1" w:rsidRPr="00496C97" w:rsidTr="005D3271">
        <w:trPr>
          <w:trHeight w:val="719"/>
        </w:trPr>
        <w:tc>
          <w:tcPr>
            <w:tcW w:w="1701" w:type="dxa"/>
            <w:vMerge/>
            <w:tcBorders>
              <w:left w:val="single" w:sz="4" w:space="0" w:color="auto"/>
              <w:bottom w:val="single" w:sz="4" w:space="0" w:color="auto"/>
              <w:right w:val="single" w:sz="4" w:space="0" w:color="auto"/>
            </w:tcBorders>
            <w:shd w:val="clear" w:color="auto" w:fill="auto"/>
            <w:vAlign w:val="center"/>
          </w:tcPr>
          <w:p w:rsidR="00E01EB1" w:rsidRPr="00496C97" w:rsidRDefault="00E01EB1" w:rsidP="00E01EB1">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Laikė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Išlaikė</w:t>
            </w:r>
          </w:p>
        </w:tc>
        <w:tc>
          <w:tcPr>
            <w:tcW w:w="1134" w:type="dxa"/>
            <w:tcBorders>
              <w:right w:val="single" w:sz="4" w:space="0" w:color="auto"/>
            </w:tcBorders>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Išlaikė (proc.)</w:t>
            </w:r>
          </w:p>
        </w:tc>
        <w:tc>
          <w:tcPr>
            <w:tcW w:w="992" w:type="dxa"/>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Laikė</w:t>
            </w:r>
          </w:p>
        </w:tc>
        <w:tc>
          <w:tcPr>
            <w:tcW w:w="992" w:type="dxa"/>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Išlaikė</w:t>
            </w:r>
          </w:p>
        </w:tc>
        <w:tc>
          <w:tcPr>
            <w:tcW w:w="993" w:type="dxa"/>
            <w:tcBorders>
              <w:right w:val="single" w:sz="4" w:space="0" w:color="auto"/>
            </w:tcBorders>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Išlaikė (proc.)</w:t>
            </w:r>
          </w:p>
        </w:tc>
        <w:tc>
          <w:tcPr>
            <w:tcW w:w="1701" w:type="dxa"/>
            <w:vMerge/>
            <w:tcBorders>
              <w:left w:val="single" w:sz="4" w:space="0" w:color="auto"/>
              <w:bottom w:val="single" w:sz="4" w:space="0" w:color="auto"/>
              <w:right w:val="single" w:sz="4" w:space="0" w:color="auto"/>
            </w:tcBorders>
          </w:tcPr>
          <w:p w:rsidR="00E01EB1" w:rsidRPr="00496C97" w:rsidRDefault="00E01EB1" w:rsidP="00E01EB1">
            <w:pPr>
              <w:jc w:val="center"/>
              <w:rPr>
                <w:rFonts w:ascii="Times New Roman" w:hAnsi="Times New Roman"/>
                <w:sz w:val="24"/>
                <w:szCs w:val="24"/>
              </w:rPr>
            </w:pPr>
          </w:p>
        </w:tc>
      </w:tr>
      <w:tr w:rsidR="00E01EB1" w:rsidRPr="00496C97" w:rsidTr="005D3271">
        <w:tc>
          <w:tcPr>
            <w:tcW w:w="1701"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E01EB1">
            <w:pPr>
              <w:rPr>
                <w:rFonts w:ascii="Times New Roman" w:hAnsi="Times New Roman"/>
                <w:sz w:val="24"/>
                <w:szCs w:val="24"/>
              </w:rPr>
            </w:pPr>
            <w:r w:rsidRPr="00496C97">
              <w:rPr>
                <w:rFonts w:ascii="Times New Roman" w:hAnsi="Times New Roman"/>
                <w:sz w:val="24"/>
                <w:szCs w:val="24"/>
              </w:rPr>
              <w:t>Lietuvių kalba ir literatūra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87,5</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78,57</w:t>
            </w:r>
          </w:p>
        </w:tc>
        <w:tc>
          <w:tcPr>
            <w:tcW w:w="1701"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-8,93</w:t>
            </w:r>
          </w:p>
        </w:tc>
      </w:tr>
      <w:tr w:rsidR="00E01EB1" w:rsidRPr="00496C97" w:rsidTr="005D3271">
        <w:tc>
          <w:tcPr>
            <w:tcW w:w="1701"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E01EB1">
            <w:pPr>
              <w:rPr>
                <w:rFonts w:ascii="Times New Roman" w:hAnsi="Times New Roman"/>
                <w:sz w:val="24"/>
                <w:szCs w:val="24"/>
              </w:rPr>
            </w:pPr>
            <w:r w:rsidRPr="00496C97">
              <w:rPr>
                <w:rFonts w:ascii="Times New Roman" w:hAnsi="Times New Roman"/>
                <w:sz w:val="24"/>
                <w:szCs w:val="24"/>
              </w:rPr>
              <w:t>Užsienio kalba (anglų)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42</w:t>
            </w:r>
          </w:p>
        </w:tc>
        <w:tc>
          <w:tcPr>
            <w:tcW w:w="993"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97,67</w:t>
            </w:r>
          </w:p>
        </w:tc>
        <w:tc>
          <w:tcPr>
            <w:tcW w:w="1701"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-2,33</w:t>
            </w:r>
          </w:p>
        </w:tc>
      </w:tr>
      <w:tr w:rsidR="00E01EB1" w:rsidRPr="00496C97" w:rsidTr="005D3271">
        <w:tc>
          <w:tcPr>
            <w:tcW w:w="1701"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E01EB1">
            <w:pPr>
              <w:rPr>
                <w:rFonts w:ascii="Times New Roman" w:hAnsi="Times New Roman"/>
                <w:sz w:val="24"/>
                <w:szCs w:val="24"/>
              </w:rPr>
            </w:pPr>
            <w:r w:rsidRPr="00496C97">
              <w:rPr>
                <w:rFonts w:ascii="Times New Roman" w:hAnsi="Times New Roman"/>
                <w:sz w:val="24"/>
                <w:szCs w:val="24"/>
              </w:rPr>
              <w:t>Užsienio kalba (rusų)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p>
        </w:tc>
      </w:tr>
      <w:tr w:rsidR="00E01EB1" w:rsidRPr="00496C97" w:rsidTr="005D3271">
        <w:tc>
          <w:tcPr>
            <w:tcW w:w="1701"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E01EB1">
            <w:pPr>
              <w:rPr>
                <w:rFonts w:ascii="Times New Roman" w:hAnsi="Times New Roman"/>
                <w:sz w:val="24"/>
                <w:szCs w:val="24"/>
              </w:rPr>
            </w:pPr>
            <w:r w:rsidRPr="00496C97">
              <w:rPr>
                <w:rFonts w:ascii="Times New Roman" w:hAnsi="Times New Roman"/>
                <w:sz w:val="24"/>
                <w:szCs w:val="24"/>
              </w:rPr>
              <w:t>Užsienio kalba (vokiečių)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p>
        </w:tc>
      </w:tr>
      <w:tr w:rsidR="00E01EB1" w:rsidRPr="00496C97" w:rsidTr="00E66CAF">
        <w:tc>
          <w:tcPr>
            <w:tcW w:w="1701"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E01EB1">
            <w:pPr>
              <w:rPr>
                <w:rFonts w:ascii="Times New Roman" w:hAnsi="Times New Roman"/>
                <w:sz w:val="24"/>
                <w:szCs w:val="24"/>
              </w:rPr>
            </w:pPr>
            <w:r w:rsidRPr="00496C97">
              <w:rPr>
                <w:rFonts w:ascii="Times New Roman" w:hAnsi="Times New Roman"/>
                <w:sz w:val="24"/>
                <w:szCs w:val="24"/>
              </w:rPr>
              <w:t>Matematika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45,45</w:t>
            </w:r>
          </w:p>
        </w:tc>
        <w:tc>
          <w:tcPr>
            <w:tcW w:w="1701"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-34,55</w:t>
            </w:r>
          </w:p>
        </w:tc>
      </w:tr>
      <w:tr w:rsidR="00E01EB1" w:rsidRPr="00496C97" w:rsidTr="00E66CAF">
        <w:tc>
          <w:tcPr>
            <w:tcW w:w="1701"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E01EB1">
            <w:pPr>
              <w:rPr>
                <w:rFonts w:ascii="Times New Roman" w:hAnsi="Times New Roman"/>
                <w:sz w:val="24"/>
                <w:szCs w:val="24"/>
              </w:rPr>
            </w:pPr>
            <w:r w:rsidRPr="00496C97">
              <w:rPr>
                <w:rFonts w:ascii="Times New Roman" w:hAnsi="Times New Roman"/>
                <w:sz w:val="24"/>
                <w:szCs w:val="24"/>
              </w:rPr>
              <w:t>Istorija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p>
        </w:tc>
      </w:tr>
      <w:tr w:rsidR="00E01EB1" w:rsidRPr="00496C97" w:rsidTr="00E66CAF">
        <w:tc>
          <w:tcPr>
            <w:tcW w:w="1701"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E01EB1">
            <w:pPr>
              <w:rPr>
                <w:rFonts w:ascii="Times New Roman" w:hAnsi="Times New Roman"/>
                <w:sz w:val="24"/>
                <w:szCs w:val="24"/>
              </w:rPr>
            </w:pPr>
            <w:r w:rsidRPr="00496C97">
              <w:rPr>
                <w:rFonts w:ascii="Times New Roman" w:hAnsi="Times New Roman"/>
                <w:sz w:val="24"/>
                <w:szCs w:val="24"/>
              </w:rPr>
              <w:t>Geografija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p>
        </w:tc>
      </w:tr>
      <w:tr w:rsidR="00E01EB1" w:rsidRPr="00496C97" w:rsidTr="00E66CAF">
        <w:tc>
          <w:tcPr>
            <w:tcW w:w="1701"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E01EB1">
            <w:pPr>
              <w:rPr>
                <w:rFonts w:ascii="Times New Roman" w:hAnsi="Times New Roman"/>
                <w:sz w:val="24"/>
                <w:szCs w:val="24"/>
              </w:rPr>
            </w:pPr>
            <w:r w:rsidRPr="00496C97">
              <w:rPr>
                <w:rFonts w:ascii="Times New Roman" w:hAnsi="Times New Roman"/>
                <w:sz w:val="24"/>
                <w:szCs w:val="24"/>
              </w:rPr>
              <w:t>Biologija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r w:rsidRPr="00496C97">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E01EB1">
            <w:pPr>
              <w:jc w:val="center"/>
              <w:rPr>
                <w:rFonts w:ascii="Times New Roman" w:hAnsi="Times New Roman"/>
                <w:sz w:val="24"/>
                <w:szCs w:val="24"/>
              </w:rPr>
            </w:pPr>
          </w:p>
        </w:tc>
      </w:tr>
      <w:tr w:rsidR="00E01EB1" w:rsidRPr="00496C97" w:rsidTr="005D3271">
        <w:tc>
          <w:tcPr>
            <w:tcW w:w="1701"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E01EB1">
            <w:pPr>
              <w:rPr>
                <w:rFonts w:ascii="Times New Roman" w:hAnsi="Times New Roman"/>
                <w:sz w:val="24"/>
                <w:szCs w:val="24"/>
              </w:rPr>
            </w:pPr>
            <w:r w:rsidRPr="00496C97">
              <w:rPr>
                <w:rFonts w:ascii="Times New Roman" w:hAnsi="Times New Roman"/>
                <w:sz w:val="24"/>
                <w:szCs w:val="24"/>
              </w:rPr>
              <w:t>Informacinių technologijų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-100</w:t>
            </w:r>
          </w:p>
        </w:tc>
      </w:tr>
      <w:tr w:rsidR="00E01EB1" w:rsidRPr="00496C97" w:rsidTr="005D3271">
        <w:trPr>
          <w:trHeight w:val="30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E01EB1" w:rsidRPr="00496C97" w:rsidRDefault="00E01EB1" w:rsidP="005D3271">
            <w:pPr>
              <w:jc w:val="right"/>
              <w:rPr>
                <w:rFonts w:ascii="Times New Roman" w:hAnsi="Times New Roman"/>
                <w:sz w:val="24"/>
                <w:szCs w:val="24"/>
              </w:rPr>
            </w:pPr>
            <w:r w:rsidRPr="00496C97">
              <w:rPr>
                <w:rFonts w:ascii="Times New Roman" w:hAnsi="Times New Roman"/>
                <w:b/>
                <w:sz w:val="24"/>
                <w:szCs w:val="24"/>
              </w:rPr>
              <w:t>Iš viso: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93,81</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121</w:t>
            </w:r>
          </w:p>
        </w:tc>
        <w:tc>
          <w:tcPr>
            <w:tcW w:w="992"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104</w:t>
            </w:r>
          </w:p>
        </w:tc>
        <w:tc>
          <w:tcPr>
            <w:tcW w:w="993"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85,95</w:t>
            </w:r>
          </w:p>
        </w:tc>
        <w:tc>
          <w:tcPr>
            <w:tcW w:w="1701" w:type="dxa"/>
            <w:tcBorders>
              <w:top w:val="single" w:sz="4" w:space="0" w:color="auto"/>
              <w:left w:val="single" w:sz="4" w:space="0" w:color="auto"/>
              <w:bottom w:val="single" w:sz="4" w:space="0" w:color="auto"/>
              <w:right w:val="single" w:sz="4" w:space="0" w:color="auto"/>
            </w:tcBorders>
            <w:vAlign w:val="center"/>
          </w:tcPr>
          <w:p w:rsidR="00E01EB1" w:rsidRPr="00496C97" w:rsidRDefault="00E01EB1" w:rsidP="005D3271">
            <w:pPr>
              <w:jc w:val="center"/>
              <w:rPr>
                <w:rFonts w:ascii="Times New Roman" w:hAnsi="Times New Roman"/>
                <w:sz w:val="24"/>
                <w:szCs w:val="24"/>
              </w:rPr>
            </w:pPr>
            <w:r w:rsidRPr="00496C97">
              <w:rPr>
                <w:rFonts w:ascii="Times New Roman" w:hAnsi="Times New Roman"/>
                <w:sz w:val="24"/>
                <w:szCs w:val="24"/>
              </w:rPr>
              <w:t>-7,86</w:t>
            </w:r>
          </w:p>
        </w:tc>
      </w:tr>
    </w:tbl>
    <w:p w:rsidR="005D3271" w:rsidRPr="00A66EB8" w:rsidRDefault="005D3271" w:rsidP="00E01EB1">
      <w:pPr>
        <w:pStyle w:val="Default"/>
        <w:rPr>
          <w:color w:val="auto"/>
        </w:rPr>
      </w:pPr>
    </w:p>
    <w:p w:rsidR="005D3271" w:rsidRPr="00A66EB8" w:rsidRDefault="00E01EB1" w:rsidP="00E01EB1">
      <w:pPr>
        <w:pStyle w:val="Default"/>
        <w:rPr>
          <w:color w:val="auto"/>
        </w:rPr>
      </w:pPr>
      <w:r w:rsidRPr="00A66EB8">
        <w:rPr>
          <w:color w:val="auto"/>
        </w:rPr>
        <w:t>Pagrindinio ir vidurinio išsilavinimo įgijimas: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59"/>
        <w:gridCol w:w="1025"/>
        <w:gridCol w:w="993"/>
        <w:gridCol w:w="1086"/>
        <w:gridCol w:w="992"/>
        <w:gridCol w:w="1276"/>
        <w:gridCol w:w="1559"/>
        <w:gridCol w:w="757"/>
      </w:tblGrid>
      <w:tr w:rsidR="00E01EB1" w:rsidRPr="00496C97" w:rsidTr="00496C97">
        <w:trPr>
          <w:trHeight w:val="1380"/>
        </w:trPr>
        <w:tc>
          <w:tcPr>
            <w:tcW w:w="851" w:type="dxa"/>
          </w:tcPr>
          <w:p w:rsidR="00E01EB1" w:rsidRPr="00496C97" w:rsidRDefault="00E01EB1" w:rsidP="008C5AD7">
            <w:pPr>
              <w:pStyle w:val="Default"/>
              <w:ind w:left="-108"/>
              <w:jc w:val="center"/>
              <w:rPr>
                <w:color w:val="auto"/>
              </w:rPr>
            </w:pPr>
            <w:r w:rsidRPr="00496C97">
              <w:rPr>
                <w:color w:val="auto"/>
              </w:rPr>
              <w:t>Mokslo metai</w:t>
            </w:r>
          </w:p>
        </w:tc>
        <w:tc>
          <w:tcPr>
            <w:tcW w:w="959" w:type="dxa"/>
            <w:shd w:val="clear" w:color="auto" w:fill="auto"/>
          </w:tcPr>
          <w:p w:rsidR="00E01EB1" w:rsidRPr="00496C97" w:rsidRDefault="005D3271" w:rsidP="005D3271">
            <w:pPr>
              <w:pStyle w:val="Default"/>
              <w:ind w:left="-108" w:right="-141"/>
              <w:jc w:val="center"/>
              <w:rPr>
                <w:color w:val="auto"/>
              </w:rPr>
            </w:pPr>
            <w:r w:rsidRPr="00496C97">
              <w:rPr>
                <w:color w:val="auto"/>
              </w:rPr>
              <w:t>Dvylikto</w:t>
            </w:r>
            <w:r w:rsidR="008C5AD7" w:rsidRPr="00496C97">
              <w:rPr>
                <w:color w:val="auto"/>
              </w:rPr>
              <w:t>-</w:t>
            </w:r>
            <w:r w:rsidRPr="00496C97">
              <w:rPr>
                <w:color w:val="auto"/>
              </w:rPr>
              <w:t xml:space="preserve">kų </w:t>
            </w:r>
            <w:r w:rsidR="00E01EB1" w:rsidRPr="00496C97">
              <w:rPr>
                <w:color w:val="auto"/>
              </w:rPr>
              <w:t>skaičius mokslo metų pabaigoje</w:t>
            </w:r>
          </w:p>
        </w:tc>
        <w:tc>
          <w:tcPr>
            <w:tcW w:w="1025" w:type="dxa"/>
            <w:shd w:val="clear" w:color="auto" w:fill="auto"/>
          </w:tcPr>
          <w:p w:rsidR="00E01EB1" w:rsidRPr="00496C97" w:rsidRDefault="00E01EB1" w:rsidP="008C5AD7">
            <w:pPr>
              <w:pStyle w:val="Default"/>
              <w:ind w:left="-111" w:right="-142" w:firstLine="36"/>
              <w:jc w:val="center"/>
              <w:rPr>
                <w:color w:val="auto"/>
              </w:rPr>
            </w:pPr>
            <w:r w:rsidRPr="00496C97">
              <w:rPr>
                <w:color w:val="auto"/>
              </w:rPr>
              <w:t>Brandos atestatus gavusių mokinių skaičius</w:t>
            </w:r>
          </w:p>
          <w:p w:rsidR="00E01EB1" w:rsidRPr="00496C97" w:rsidRDefault="00E01EB1" w:rsidP="005D3271">
            <w:pPr>
              <w:pStyle w:val="Default"/>
              <w:jc w:val="center"/>
              <w:rPr>
                <w:color w:val="auto"/>
              </w:rPr>
            </w:pPr>
          </w:p>
        </w:tc>
        <w:tc>
          <w:tcPr>
            <w:tcW w:w="993" w:type="dxa"/>
            <w:shd w:val="clear" w:color="auto" w:fill="auto"/>
          </w:tcPr>
          <w:p w:rsidR="00E01EB1" w:rsidRPr="00496C97" w:rsidRDefault="00E01EB1" w:rsidP="008C5AD7">
            <w:pPr>
              <w:pStyle w:val="Default"/>
              <w:ind w:left="-74" w:right="-141"/>
              <w:jc w:val="center"/>
              <w:rPr>
                <w:color w:val="auto"/>
              </w:rPr>
            </w:pPr>
            <w:r w:rsidRPr="00496C97">
              <w:rPr>
                <w:color w:val="auto"/>
              </w:rPr>
              <w:t>Brandos atestatus gavusių mokinių dalis (proc.)</w:t>
            </w:r>
          </w:p>
          <w:p w:rsidR="00E01EB1" w:rsidRPr="00496C97" w:rsidRDefault="00E01EB1" w:rsidP="008C5AD7">
            <w:pPr>
              <w:pStyle w:val="Default"/>
              <w:ind w:left="-74" w:right="-141"/>
              <w:jc w:val="center"/>
              <w:rPr>
                <w:color w:val="auto"/>
              </w:rPr>
            </w:pPr>
            <w:r w:rsidRPr="00496C97">
              <w:rPr>
                <w:color w:val="auto"/>
              </w:rPr>
              <w:t>2018 m.</w:t>
            </w:r>
          </w:p>
        </w:tc>
        <w:tc>
          <w:tcPr>
            <w:tcW w:w="1086" w:type="dxa"/>
          </w:tcPr>
          <w:p w:rsidR="00496C97" w:rsidRDefault="00E01EB1" w:rsidP="008C5AD7">
            <w:pPr>
              <w:pStyle w:val="Default"/>
              <w:ind w:left="-75" w:right="-141"/>
              <w:jc w:val="center"/>
              <w:rPr>
                <w:color w:val="auto"/>
              </w:rPr>
            </w:pPr>
            <w:r w:rsidRPr="00496C97">
              <w:rPr>
                <w:color w:val="auto"/>
              </w:rPr>
              <w:t>Pokytis lyginant</w:t>
            </w:r>
          </w:p>
          <w:p w:rsidR="00E01EB1" w:rsidRPr="00496C97" w:rsidRDefault="00E01EB1" w:rsidP="008C5AD7">
            <w:pPr>
              <w:pStyle w:val="Default"/>
              <w:ind w:left="-75" w:right="-141"/>
              <w:jc w:val="center"/>
              <w:rPr>
                <w:color w:val="auto"/>
              </w:rPr>
            </w:pPr>
            <w:r w:rsidRPr="00496C97">
              <w:rPr>
                <w:color w:val="auto"/>
              </w:rPr>
              <w:t xml:space="preserve"> (+ / -)</w:t>
            </w:r>
          </w:p>
        </w:tc>
        <w:tc>
          <w:tcPr>
            <w:tcW w:w="992" w:type="dxa"/>
          </w:tcPr>
          <w:p w:rsidR="00E01EB1" w:rsidRPr="00496C97" w:rsidRDefault="00496C97" w:rsidP="00496C97">
            <w:pPr>
              <w:pStyle w:val="Default"/>
              <w:ind w:left="-75" w:right="-156"/>
              <w:rPr>
                <w:color w:val="auto"/>
              </w:rPr>
            </w:pPr>
            <w:r>
              <w:rPr>
                <w:color w:val="auto"/>
              </w:rPr>
              <w:t>Dešimto-</w:t>
            </w:r>
            <w:r w:rsidR="005D3271" w:rsidRPr="00496C97">
              <w:rPr>
                <w:color w:val="auto"/>
              </w:rPr>
              <w:t xml:space="preserve">kų </w:t>
            </w:r>
            <w:r w:rsidR="00E01EB1" w:rsidRPr="00496C97">
              <w:rPr>
                <w:color w:val="auto"/>
              </w:rPr>
              <w:t>skaičius mokslo metų pabaigoje</w:t>
            </w:r>
          </w:p>
        </w:tc>
        <w:tc>
          <w:tcPr>
            <w:tcW w:w="1276" w:type="dxa"/>
            <w:shd w:val="clear" w:color="auto" w:fill="auto"/>
          </w:tcPr>
          <w:p w:rsidR="00E01EB1" w:rsidRPr="00496C97" w:rsidRDefault="005D3271" w:rsidP="008C5AD7">
            <w:pPr>
              <w:pStyle w:val="Default"/>
              <w:ind w:left="-75" w:right="-141"/>
              <w:jc w:val="center"/>
              <w:rPr>
                <w:color w:val="auto"/>
              </w:rPr>
            </w:pPr>
            <w:r w:rsidRPr="00496C97">
              <w:rPr>
                <w:color w:val="auto"/>
              </w:rPr>
              <w:t xml:space="preserve">Pagrindinio </w:t>
            </w:r>
            <w:r w:rsidR="00E01EB1" w:rsidRPr="00496C97">
              <w:rPr>
                <w:color w:val="auto"/>
              </w:rPr>
              <w:t>išsilavinimo</w:t>
            </w:r>
          </w:p>
          <w:p w:rsidR="00E01EB1" w:rsidRPr="00496C97" w:rsidRDefault="008C5AD7" w:rsidP="008C5AD7">
            <w:pPr>
              <w:pStyle w:val="Default"/>
              <w:ind w:left="-75" w:right="-141"/>
              <w:jc w:val="center"/>
              <w:rPr>
                <w:color w:val="auto"/>
              </w:rPr>
            </w:pPr>
            <w:r w:rsidRPr="00496C97">
              <w:rPr>
                <w:color w:val="auto"/>
              </w:rPr>
              <w:t>p</w:t>
            </w:r>
            <w:r w:rsidR="00E01EB1" w:rsidRPr="00496C97">
              <w:rPr>
                <w:color w:val="auto"/>
              </w:rPr>
              <w:t>ažymėji</w:t>
            </w:r>
            <w:r w:rsidRPr="00496C97">
              <w:rPr>
                <w:color w:val="auto"/>
              </w:rPr>
              <w:t>-</w:t>
            </w:r>
            <w:r w:rsidR="00E01EB1" w:rsidRPr="00496C97">
              <w:rPr>
                <w:color w:val="auto"/>
              </w:rPr>
              <w:t>mus gavusių mokinių skaičius</w:t>
            </w:r>
          </w:p>
          <w:p w:rsidR="00E01EB1" w:rsidRPr="00496C97" w:rsidRDefault="00E01EB1" w:rsidP="005D3271">
            <w:pPr>
              <w:pStyle w:val="Default"/>
              <w:jc w:val="center"/>
              <w:rPr>
                <w:color w:val="auto"/>
              </w:rPr>
            </w:pPr>
          </w:p>
        </w:tc>
        <w:tc>
          <w:tcPr>
            <w:tcW w:w="1559" w:type="dxa"/>
            <w:shd w:val="clear" w:color="auto" w:fill="auto"/>
          </w:tcPr>
          <w:p w:rsidR="00E01EB1" w:rsidRPr="00496C97" w:rsidRDefault="005D3271" w:rsidP="008C5AD7">
            <w:pPr>
              <w:pStyle w:val="Default"/>
              <w:ind w:left="-75" w:right="-141"/>
              <w:jc w:val="center"/>
              <w:rPr>
                <w:color w:val="auto"/>
              </w:rPr>
            </w:pPr>
            <w:r w:rsidRPr="00496C97">
              <w:rPr>
                <w:color w:val="auto"/>
              </w:rPr>
              <w:t xml:space="preserve">Pagrindinio </w:t>
            </w:r>
            <w:r w:rsidR="00E01EB1" w:rsidRPr="00496C97">
              <w:rPr>
                <w:color w:val="auto"/>
              </w:rPr>
              <w:t>išsilavinimo</w:t>
            </w:r>
          </w:p>
          <w:p w:rsidR="00E01EB1" w:rsidRPr="00496C97" w:rsidRDefault="00E01EB1" w:rsidP="008C5AD7">
            <w:pPr>
              <w:pStyle w:val="Default"/>
              <w:ind w:left="-75" w:right="-141"/>
              <w:jc w:val="center"/>
              <w:rPr>
                <w:color w:val="auto"/>
              </w:rPr>
            </w:pPr>
            <w:r w:rsidRPr="00496C97">
              <w:rPr>
                <w:color w:val="auto"/>
              </w:rPr>
              <w:t>pažymėjimus gavusių mokinių dalis (proc.)</w:t>
            </w:r>
          </w:p>
          <w:p w:rsidR="00E01EB1" w:rsidRPr="00496C97" w:rsidRDefault="00E01EB1" w:rsidP="008C5AD7">
            <w:pPr>
              <w:pStyle w:val="Default"/>
              <w:ind w:left="-75" w:right="-141"/>
              <w:jc w:val="center"/>
              <w:rPr>
                <w:color w:val="auto"/>
              </w:rPr>
            </w:pPr>
            <w:r w:rsidRPr="00496C97">
              <w:rPr>
                <w:color w:val="auto"/>
              </w:rPr>
              <w:t>2018 m.</w:t>
            </w:r>
          </w:p>
        </w:tc>
        <w:tc>
          <w:tcPr>
            <w:tcW w:w="757" w:type="dxa"/>
          </w:tcPr>
          <w:p w:rsidR="005D3271" w:rsidRPr="00496C97" w:rsidRDefault="00E01EB1" w:rsidP="00496C97">
            <w:pPr>
              <w:pStyle w:val="Default"/>
              <w:ind w:left="-75" w:right="-108"/>
              <w:jc w:val="center"/>
              <w:rPr>
                <w:color w:val="auto"/>
              </w:rPr>
            </w:pPr>
            <w:r w:rsidRPr="00496C97">
              <w:rPr>
                <w:color w:val="auto"/>
              </w:rPr>
              <w:t>Pokytis lygi</w:t>
            </w:r>
            <w:r w:rsidR="00496C97">
              <w:rPr>
                <w:color w:val="auto"/>
              </w:rPr>
              <w:t>-</w:t>
            </w:r>
            <w:r w:rsidRPr="00496C97">
              <w:rPr>
                <w:color w:val="auto"/>
              </w:rPr>
              <w:t>nant</w:t>
            </w:r>
          </w:p>
          <w:p w:rsidR="00E01EB1" w:rsidRPr="00496C97" w:rsidRDefault="00E01EB1" w:rsidP="00496C97">
            <w:pPr>
              <w:pStyle w:val="Default"/>
              <w:ind w:right="-108"/>
              <w:jc w:val="center"/>
              <w:rPr>
                <w:color w:val="auto"/>
              </w:rPr>
            </w:pPr>
            <w:r w:rsidRPr="00496C97">
              <w:rPr>
                <w:color w:val="auto"/>
              </w:rPr>
              <w:t>(+ / -)</w:t>
            </w:r>
          </w:p>
        </w:tc>
      </w:tr>
      <w:tr w:rsidR="00E01EB1" w:rsidRPr="00496C97" w:rsidTr="00496C97">
        <w:trPr>
          <w:trHeight w:val="549"/>
        </w:trPr>
        <w:tc>
          <w:tcPr>
            <w:tcW w:w="851" w:type="dxa"/>
          </w:tcPr>
          <w:p w:rsidR="00E01EB1" w:rsidRPr="00496C97" w:rsidRDefault="00E01EB1" w:rsidP="00E01EB1">
            <w:pPr>
              <w:pStyle w:val="Default"/>
              <w:rPr>
                <w:color w:val="auto"/>
              </w:rPr>
            </w:pPr>
            <w:r w:rsidRPr="00496C97">
              <w:rPr>
                <w:color w:val="auto"/>
              </w:rPr>
              <w:t>2017-2018</w:t>
            </w:r>
          </w:p>
        </w:tc>
        <w:tc>
          <w:tcPr>
            <w:tcW w:w="959" w:type="dxa"/>
            <w:shd w:val="clear" w:color="auto" w:fill="auto"/>
            <w:vAlign w:val="center"/>
          </w:tcPr>
          <w:p w:rsidR="00E01EB1" w:rsidRPr="00496C97" w:rsidRDefault="00E01EB1" w:rsidP="00E01EB1">
            <w:pPr>
              <w:pStyle w:val="Default"/>
              <w:jc w:val="center"/>
              <w:rPr>
                <w:color w:val="auto"/>
              </w:rPr>
            </w:pPr>
            <w:r w:rsidRPr="00496C97">
              <w:rPr>
                <w:color w:val="auto"/>
              </w:rPr>
              <w:t>133</w:t>
            </w:r>
          </w:p>
        </w:tc>
        <w:tc>
          <w:tcPr>
            <w:tcW w:w="1025" w:type="dxa"/>
            <w:shd w:val="clear" w:color="auto" w:fill="auto"/>
            <w:vAlign w:val="center"/>
          </w:tcPr>
          <w:p w:rsidR="00E01EB1" w:rsidRPr="00496C97" w:rsidRDefault="00E01EB1" w:rsidP="00E01EB1">
            <w:pPr>
              <w:pStyle w:val="Default"/>
              <w:jc w:val="center"/>
              <w:rPr>
                <w:color w:val="auto"/>
              </w:rPr>
            </w:pPr>
            <w:r w:rsidRPr="00496C97">
              <w:rPr>
                <w:color w:val="auto"/>
              </w:rPr>
              <w:t>130</w:t>
            </w:r>
          </w:p>
        </w:tc>
        <w:tc>
          <w:tcPr>
            <w:tcW w:w="993" w:type="dxa"/>
            <w:shd w:val="clear" w:color="auto" w:fill="auto"/>
            <w:vAlign w:val="center"/>
          </w:tcPr>
          <w:p w:rsidR="00E01EB1" w:rsidRPr="00496C97" w:rsidRDefault="00E01EB1" w:rsidP="00E01EB1">
            <w:pPr>
              <w:pStyle w:val="Default"/>
              <w:jc w:val="center"/>
              <w:rPr>
                <w:color w:val="auto"/>
              </w:rPr>
            </w:pPr>
            <w:r w:rsidRPr="00496C97">
              <w:rPr>
                <w:color w:val="auto"/>
              </w:rPr>
              <w:t>97,74</w:t>
            </w:r>
          </w:p>
        </w:tc>
        <w:tc>
          <w:tcPr>
            <w:tcW w:w="1086" w:type="dxa"/>
            <w:vAlign w:val="center"/>
          </w:tcPr>
          <w:p w:rsidR="00E01EB1" w:rsidRPr="00496C97" w:rsidRDefault="00E01EB1" w:rsidP="00E01EB1">
            <w:pPr>
              <w:pStyle w:val="Default"/>
              <w:jc w:val="center"/>
              <w:rPr>
                <w:color w:val="auto"/>
              </w:rPr>
            </w:pPr>
          </w:p>
        </w:tc>
        <w:tc>
          <w:tcPr>
            <w:tcW w:w="992" w:type="dxa"/>
            <w:vAlign w:val="center"/>
          </w:tcPr>
          <w:p w:rsidR="00E01EB1" w:rsidRPr="00496C97" w:rsidRDefault="00E01EB1" w:rsidP="00E01EB1">
            <w:pPr>
              <w:pStyle w:val="Default"/>
              <w:jc w:val="center"/>
              <w:rPr>
                <w:color w:val="auto"/>
              </w:rPr>
            </w:pPr>
            <w:r w:rsidRPr="00496C97">
              <w:rPr>
                <w:color w:val="auto"/>
              </w:rPr>
              <w:t>26</w:t>
            </w:r>
          </w:p>
        </w:tc>
        <w:tc>
          <w:tcPr>
            <w:tcW w:w="1276" w:type="dxa"/>
            <w:shd w:val="clear" w:color="auto" w:fill="auto"/>
            <w:vAlign w:val="center"/>
          </w:tcPr>
          <w:p w:rsidR="00E01EB1" w:rsidRPr="00496C97" w:rsidRDefault="00E01EB1" w:rsidP="00E01EB1">
            <w:pPr>
              <w:pStyle w:val="Default"/>
              <w:jc w:val="center"/>
              <w:rPr>
                <w:color w:val="auto"/>
              </w:rPr>
            </w:pPr>
            <w:r w:rsidRPr="00496C97">
              <w:rPr>
                <w:color w:val="auto"/>
              </w:rPr>
              <w:t>24</w:t>
            </w:r>
          </w:p>
        </w:tc>
        <w:tc>
          <w:tcPr>
            <w:tcW w:w="1559" w:type="dxa"/>
            <w:shd w:val="clear" w:color="auto" w:fill="auto"/>
            <w:vAlign w:val="center"/>
          </w:tcPr>
          <w:p w:rsidR="00E01EB1" w:rsidRPr="00496C97" w:rsidRDefault="00E01EB1" w:rsidP="00E01EB1">
            <w:pPr>
              <w:pStyle w:val="Default"/>
              <w:jc w:val="center"/>
              <w:rPr>
                <w:color w:val="auto"/>
              </w:rPr>
            </w:pPr>
            <w:r w:rsidRPr="00496C97">
              <w:rPr>
                <w:color w:val="auto"/>
              </w:rPr>
              <w:t>92,31</w:t>
            </w:r>
          </w:p>
        </w:tc>
        <w:tc>
          <w:tcPr>
            <w:tcW w:w="757" w:type="dxa"/>
            <w:vAlign w:val="center"/>
          </w:tcPr>
          <w:p w:rsidR="00E01EB1" w:rsidRPr="00496C97" w:rsidRDefault="00E01EB1" w:rsidP="00E01EB1">
            <w:pPr>
              <w:pStyle w:val="Default"/>
              <w:jc w:val="center"/>
              <w:rPr>
                <w:color w:val="auto"/>
              </w:rPr>
            </w:pPr>
          </w:p>
        </w:tc>
      </w:tr>
      <w:tr w:rsidR="00E01EB1" w:rsidRPr="00496C97" w:rsidTr="00496C97">
        <w:trPr>
          <w:trHeight w:val="557"/>
        </w:trPr>
        <w:tc>
          <w:tcPr>
            <w:tcW w:w="851" w:type="dxa"/>
          </w:tcPr>
          <w:p w:rsidR="00E01EB1" w:rsidRPr="00496C97" w:rsidRDefault="00E01EB1" w:rsidP="00E01EB1">
            <w:pPr>
              <w:pStyle w:val="Default"/>
              <w:rPr>
                <w:color w:val="auto"/>
              </w:rPr>
            </w:pPr>
            <w:r w:rsidRPr="00496C97">
              <w:rPr>
                <w:color w:val="auto"/>
              </w:rPr>
              <w:t>2018-2019</w:t>
            </w:r>
          </w:p>
        </w:tc>
        <w:tc>
          <w:tcPr>
            <w:tcW w:w="959" w:type="dxa"/>
            <w:shd w:val="clear" w:color="auto" w:fill="auto"/>
            <w:vAlign w:val="center"/>
          </w:tcPr>
          <w:p w:rsidR="00E01EB1" w:rsidRPr="00496C97" w:rsidRDefault="00E01EB1" w:rsidP="00E01EB1">
            <w:pPr>
              <w:pStyle w:val="Default"/>
              <w:jc w:val="center"/>
              <w:rPr>
                <w:color w:val="auto"/>
              </w:rPr>
            </w:pPr>
            <w:r w:rsidRPr="00496C97">
              <w:rPr>
                <w:color w:val="auto"/>
              </w:rPr>
              <w:t>125</w:t>
            </w:r>
          </w:p>
        </w:tc>
        <w:tc>
          <w:tcPr>
            <w:tcW w:w="1025" w:type="dxa"/>
            <w:shd w:val="clear" w:color="auto" w:fill="auto"/>
            <w:vAlign w:val="center"/>
          </w:tcPr>
          <w:p w:rsidR="00E01EB1" w:rsidRPr="00496C97" w:rsidRDefault="00E01EB1" w:rsidP="00E01EB1">
            <w:pPr>
              <w:pStyle w:val="Default"/>
              <w:jc w:val="center"/>
              <w:rPr>
                <w:color w:val="auto"/>
              </w:rPr>
            </w:pPr>
            <w:r w:rsidRPr="00496C97">
              <w:rPr>
                <w:color w:val="auto"/>
              </w:rPr>
              <w:t>114</w:t>
            </w:r>
          </w:p>
        </w:tc>
        <w:tc>
          <w:tcPr>
            <w:tcW w:w="993" w:type="dxa"/>
            <w:shd w:val="clear" w:color="auto" w:fill="auto"/>
            <w:vAlign w:val="center"/>
          </w:tcPr>
          <w:p w:rsidR="00E01EB1" w:rsidRPr="00496C97" w:rsidRDefault="00E01EB1" w:rsidP="00E01EB1">
            <w:pPr>
              <w:pStyle w:val="Default"/>
              <w:jc w:val="center"/>
              <w:rPr>
                <w:color w:val="auto"/>
              </w:rPr>
            </w:pPr>
            <w:r w:rsidRPr="00496C97">
              <w:rPr>
                <w:color w:val="auto"/>
              </w:rPr>
              <w:t>91,2</w:t>
            </w:r>
          </w:p>
        </w:tc>
        <w:tc>
          <w:tcPr>
            <w:tcW w:w="1086" w:type="dxa"/>
            <w:vAlign w:val="center"/>
          </w:tcPr>
          <w:p w:rsidR="00E01EB1" w:rsidRPr="00496C97" w:rsidRDefault="00E01EB1" w:rsidP="00E01EB1">
            <w:pPr>
              <w:pStyle w:val="Default"/>
              <w:jc w:val="center"/>
              <w:rPr>
                <w:color w:val="auto"/>
              </w:rPr>
            </w:pPr>
          </w:p>
        </w:tc>
        <w:tc>
          <w:tcPr>
            <w:tcW w:w="992" w:type="dxa"/>
            <w:vAlign w:val="center"/>
          </w:tcPr>
          <w:p w:rsidR="00E01EB1" w:rsidRPr="00496C97" w:rsidRDefault="00E01EB1" w:rsidP="00E01EB1">
            <w:pPr>
              <w:pStyle w:val="Default"/>
              <w:jc w:val="center"/>
              <w:rPr>
                <w:color w:val="auto"/>
              </w:rPr>
            </w:pPr>
            <w:r w:rsidRPr="00496C97">
              <w:rPr>
                <w:color w:val="auto"/>
              </w:rPr>
              <w:t>23</w:t>
            </w:r>
          </w:p>
        </w:tc>
        <w:tc>
          <w:tcPr>
            <w:tcW w:w="1276" w:type="dxa"/>
            <w:shd w:val="clear" w:color="auto" w:fill="auto"/>
            <w:vAlign w:val="center"/>
          </w:tcPr>
          <w:p w:rsidR="00E01EB1" w:rsidRPr="00496C97" w:rsidRDefault="00E01EB1" w:rsidP="00E01EB1">
            <w:pPr>
              <w:pStyle w:val="Default"/>
              <w:jc w:val="center"/>
              <w:rPr>
                <w:color w:val="auto"/>
              </w:rPr>
            </w:pPr>
            <w:r w:rsidRPr="00496C97">
              <w:rPr>
                <w:color w:val="auto"/>
              </w:rPr>
              <w:t>22</w:t>
            </w:r>
          </w:p>
        </w:tc>
        <w:tc>
          <w:tcPr>
            <w:tcW w:w="1559" w:type="dxa"/>
            <w:shd w:val="clear" w:color="auto" w:fill="auto"/>
            <w:vAlign w:val="center"/>
          </w:tcPr>
          <w:p w:rsidR="00E01EB1" w:rsidRPr="00496C97" w:rsidRDefault="00E01EB1" w:rsidP="00E01EB1">
            <w:pPr>
              <w:pStyle w:val="Default"/>
              <w:jc w:val="center"/>
              <w:rPr>
                <w:color w:val="auto"/>
              </w:rPr>
            </w:pPr>
            <w:r w:rsidRPr="00496C97">
              <w:rPr>
                <w:color w:val="auto"/>
              </w:rPr>
              <w:t>95,65</w:t>
            </w:r>
          </w:p>
        </w:tc>
        <w:tc>
          <w:tcPr>
            <w:tcW w:w="757" w:type="dxa"/>
            <w:vAlign w:val="center"/>
          </w:tcPr>
          <w:p w:rsidR="00E01EB1" w:rsidRPr="00496C97" w:rsidRDefault="00E01EB1" w:rsidP="00E01EB1">
            <w:pPr>
              <w:pStyle w:val="Default"/>
              <w:jc w:val="center"/>
              <w:rPr>
                <w:color w:val="auto"/>
              </w:rPr>
            </w:pPr>
          </w:p>
        </w:tc>
      </w:tr>
      <w:tr w:rsidR="00E01EB1" w:rsidRPr="00496C97" w:rsidTr="00496C97">
        <w:trPr>
          <w:trHeight w:val="527"/>
        </w:trPr>
        <w:tc>
          <w:tcPr>
            <w:tcW w:w="851" w:type="dxa"/>
          </w:tcPr>
          <w:p w:rsidR="00E01EB1" w:rsidRPr="00496C97" w:rsidRDefault="00E01EB1" w:rsidP="00E01EB1">
            <w:pPr>
              <w:pStyle w:val="Default"/>
              <w:jc w:val="center"/>
              <w:rPr>
                <w:color w:val="auto"/>
              </w:rPr>
            </w:pPr>
          </w:p>
        </w:tc>
        <w:tc>
          <w:tcPr>
            <w:tcW w:w="959" w:type="dxa"/>
            <w:shd w:val="clear" w:color="auto" w:fill="auto"/>
            <w:vAlign w:val="center"/>
          </w:tcPr>
          <w:p w:rsidR="00E01EB1" w:rsidRPr="00496C97" w:rsidRDefault="00E01EB1" w:rsidP="00E01EB1">
            <w:pPr>
              <w:pStyle w:val="Default"/>
              <w:jc w:val="center"/>
              <w:rPr>
                <w:color w:val="auto"/>
              </w:rPr>
            </w:pPr>
          </w:p>
        </w:tc>
        <w:tc>
          <w:tcPr>
            <w:tcW w:w="1025" w:type="dxa"/>
            <w:shd w:val="clear" w:color="auto" w:fill="auto"/>
            <w:vAlign w:val="center"/>
          </w:tcPr>
          <w:p w:rsidR="00E01EB1" w:rsidRPr="00496C97" w:rsidRDefault="00E01EB1" w:rsidP="00E01EB1">
            <w:pPr>
              <w:pStyle w:val="Default"/>
              <w:jc w:val="center"/>
              <w:rPr>
                <w:color w:val="auto"/>
              </w:rPr>
            </w:pPr>
          </w:p>
        </w:tc>
        <w:tc>
          <w:tcPr>
            <w:tcW w:w="993" w:type="dxa"/>
            <w:shd w:val="clear" w:color="auto" w:fill="auto"/>
            <w:vAlign w:val="center"/>
          </w:tcPr>
          <w:p w:rsidR="00E01EB1" w:rsidRPr="00496C97" w:rsidRDefault="00E01EB1" w:rsidP="00E01EB1">
            <w:pPr>
              <w:pStyle w:val="Default"/>
              <w:jc w:val="center"/>
              <w:rPr>
                <w:color w:val="auto"/>
              </w:rPr>
            </w:pPr>
          </w:p>
        </w:tc>
        <w:tc>
          <w:tcPr>
            <w:tcW w:w="1086" w:type="dxa"/>
            <w:vAlign w:val="center"/>
          </w:tcPr>
          <w:p w:rsidR="00E01EB1" w:rsidRPr="00496C97" w:rsidRDefault="00E01EB1" w:rsidP="00E01EB1">
            <w:pPr>
              <w:pStyle w:val="Default"/>
              <w:jc w:val="center"/>
              <w:rPr>
                <w:color w:val="auto"/>
              </w:rPr>
            </w:pPr>
            <w:r w:rsidRPr="00496C97">
              <w:rPr>
                <w:color w:val="auto"/>
              </w:rPr>
              <w:t>-6,54</w:t>
            </w:r>
          </w:p>
        </w:tc>
        <w:tc>
          <w:tcPr>
            <w:tcW w:w="992" w:type="dxa"/>
            <w:vAlign w:val="center"/>
          </w:tcPr>
          <w:p w:rsidR="00E01EB1" w:rsidRPr="00496C97" w:rsidRDefault="00E01EB1" w:rsidP="00E01EB1">
            <w:pPr>
              <w:pStyle w:val="Default"/>
              <w:jc w:val="center"/>
              <w:rPr>
                <w:color w:val="auto"/>
              </w:rPr>
            </w:pPr>
          </w:p>
        </w:tc>
        <w:tc>
          <w:tcPr>
            <w:tcW w:w="1276" w:type="dxa"/>
            <w:shd w:val="clear" w:color="auto" w:fill="auto"/>
            <w:vAlign w:val="center"/>
          </w:tcPr>
          <w:p w:rsidR="00E01EB1" w:rsidRPr="00496C97" w:rsidRDefault="00E01EB1" w:rsidP="00E01EB1">
            <w:pPr>
              <w:pStyle w:val="Default"/>
              <w:jc w:val="center"/>
              <w:rPr>
                <w:color w:val="auto"/>
              </w:rPr>
            </w:pPr>
          </w:p>
        </w:tc>
        <w:tc>
          <w:tcPr>
            <w:tcW w:w="1559" w:type="dxa"/>
            <w:shd w:val="clear" w:color="auto" w:fill="auto"/>
            <w:vAlign w:val="center"/>
          </w:tcPr>
          <w:p w:rsidR="00E01EB1" w:rsidRPr="00496C97" w:rsidRDefault="00E01EB1" w:rsidP="00E01EB1">
            <w:pPr>
              <w:pStyle w:val="Default"/>
              <w:jc w:val="center"/>
              <w:rPr>
                <w:color w:val="auto"/>
              </w:rPr>
            </w:pPr>
          </w:p>
        </w:tc>
        <w:tc>
          <w:tcPr>
            <w:tcW w:w="757" w:type="dxa"/>
            <w:vAlign w:val="center"/>
          </w:tcPr>
          <w:p w:rsidR="00E01EB1" w:rsidRPr="00496C97" w:rsidRDefault="00E01EB1" w:rsidP="00496C97">
            <w:pPr>
              <w:pStyle w:val="Default"/>
              <w:ind w:hanging="60"/>
              <w:jc w:val="center"/>
              <w:rPr>
                <w:color w:val="auto"/>
              </w:rPr>
            </w:pPr>
            <w:r w:rsidRPr="00496C97">
              <w:rPr>
                <w:color w:val="auto"/>
              </w:rPr>
              <w:t>+3,34</w:t>
            </w:r>
          </w:p>
        </w:tc>
      </w:tr>
    </w:tbl>
    <w:p w:rsidR="000A06CF" w:rsidRDefault="000A06CF" w:rsidP="00133370">
      <w:pPr>
        <w:pStyle w:val="Default"/>
        <w:jc w:val="center"/>
        <w:rPr>
          <w:b/>
          <w:color w:val="auto"/>
          <w:u w:val="single"/>
        </w:rPr>
      </w:pPr>
    </w:p>
    <w:p w:rsidR="00E01EB1" w:rsidRPr="005D3271" w:rsidRDefault="00133370" w:rsidP="005D3271">
      <w:pPr>
        <w:pStyle w:val="Default"/>
        <w:spacing w:after="120"/>
        <w:jc w:val="center"/>
        <w:rPr>
          <w:b/>
          <w:color w:val="auto"/>
          <w:u w:val="single"/>
        </w:rPr>
      </w:pPr>
      <w:r w:rsidRPr="00487322">
        <w:rPr>
          <w:b/>
          <w:color w:val="auto"/>
          <w:u w:val="single"/>
        </w:rPr>
        <w:t>Profesinio mokymo programų įgyvendinimas</w:t>
      </w:r>
    </w:p>
    <w:p w:rsidR="00A66EB8" w:rsidRPr="009715EB" w:rsidRDefault="00330BB1" w:rsidP="005B6D8E">
      <w:pPr>
        <w:pStyle w:val="Default"/>
        <w:rPr>
          <w:color w:val="auto"/>
        </w:rPr>
      </w:pPr>
      <w:r>
        <w:rPr>
          <w:color w:val="auto"/>
        </w:rPr>
        <w:t>2018–2019</w:t>
      </w:r>
      <w:r w:rsidR="00133370" w:rsidRPr="00487322">
        <w:rPr>
          <w:color w:val="auto"/>
        </w:rPr>
        <w:t xml:space="preserve"> m. m. vykdomos pirminio profesinio mokymo programos: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982"/>
        <w:gridCol w:w="756"/>
        <w:gridCol w:w="1257"/>
        <w:gridCol w:w="1764"/>
        <w:gridCol w:w="2043"/>
      </w:tblGrid>
      <w:tr w:rsidR="002557E2" w:rsidRPr="002557E2" w:rsidTr="002557E2">
        <w:trPr>
          <w:trHeight w:val="450"/>
        </w:trPr>
        <w:tc>
          <w:tcPr>
            <w:tcW w:w="1696" w:type="dxa"/>
            <w:vMerge w:val="restart"/>
            <w:shd w:val="clear" w:color="auto" w:fill="auto"/>
          </w:tcPr>
          <w:p w:rsidR="002557E2" w:rsidRPr="002557E2" w:rsidRDefault="002557E2" w:rsidP="002557E2">
            <w:pPr>
              <w:overflowPunct/>
              <w:jc w:val="center"/>
              <w:textAlignment w:val="auto"/>
              <w:rPr>
                <w:rFonts w:ascii="Times New Roman" w:hAnsi="Times New Roman"/>
                <w:sz w:val="24"/>
                <w:szCs w:val="24"/>
                <w:lang w:eastAsia="lt-LT"/>
              </w:rPr>
            </w:pPr>
            <w:r w:rsidRPr="002557E2">
              <w:rPr>
                <w:rFonts w:ascii="Times New Roman" w:hAnsi="Times New Roman"/>
                <w:sz w:val="24"/>
                <w:szCs w:val="24"/>
                <w:lang w:eastAsia="lt-LT"/>
              </w:rPr>
              <w:t>Programos pavadinimas</w:t>
            </w:r>
          </w:p>
        </w:tc>
        <w:tc>
          <w:tcPr>
            <w:tcW w:w="1982" w:type="dxa"/>
            <w:vMerge w:val="restart"/>
            <w:shd w:val="clear" w:color="auto" w:fill="auto"/>
          </w:tcPr>
          <w:p w:rsidR="002557E2" w:rsidRPr="002557E2" w:rsidRDefault="002557E2" w:rsidP="002557E2">
            <w:pPr>
              <w:overflowPunct/>
              <w:jc w:val="center"/>
              <w:textAlignment w:val="auto"/>
              <w:rPr>
                <w:rFonts w:ascii="Times New Roman" w:hAnsi="Times New Roman"/>
                <w:sz w:val="24"/>
                <w:szCs w:val="24"/>
                <w:lang w:eastAsia="lt-LT"/>
              </w:rPr>
            </w:pPr>
            <w:r w:rsidRPr="002557E2">
              <w:rPr>
                <w:rFonts w:ascii="Times New Roman" w:hAnsi="Times New Roman"/>
                <w:sz w:val="24"/>
                <w:szCs w:val="24"/>
                <w:lang w:eastAsia="lt-LT"/>
              </w:rPr>
              <w:t>Valstybinis kodas</w:t>
            </w:r>
          </w:p>
        </w:tc>
        <w:tc>
          <w:tcPr>
            <w:tcW w:w="3777" w:type="dxa"/>
            <w:gridSpan w:val="3"/>
            <w:shd w:val="clear" w:color="auto" w:fill="auto"/>
            <w:vAlign w:val="center"/>
          </w:tcPr>
          <w:p w:rsidR="002557E2" w:rsidRPr="002557E2" w:rsidRDefault="002557E2" w:rsidP="002557E2">
            <w:pPr>
              <w:overflowPunct/>
              <w:jc w:val="center"/>
              <w:textAlignment w:val="auto"/>
              <w:rPr>
                <w:rFonts w:ascii="Times New Roman" w:hAnsi="Times New Roman"/>
                <w:sz w:val="24"/>
                <w:szCs w:val="24"/>
                <w:lang w:eastAsia="lt-LT"/>
              </w:rPr>
            </w:pPr>
            <w:r w:rsidRPr="002557E2">
              <w:rPr>
                <w:rFonts w:ascii="Times New Roman" w:hAnsi="Times New Roman"/>
                <w:sz w:val="24"/>
                <w:szCs w:val="24"/>
                <w:lang w:eastAsia="lt-LT"/>
              </w:rPr>
              <w:t>Mokinių skaičius 2019-01-01</w:t>
            </w:r>
          </w:p>
        </w:tc>
        <w:tc>
          <w:tcPr>
            <w:tcW w:w="2043" w:type="dxa"/>
            <w:vMerge w:val="restart"/>
          </w:tcPr>
          <w:p w:rsidR="002557E2" w:rsidRPr="002557E2" w:rsidRDefault="002557E2" w:rsidP="002557E2">
            <w:pPr>
              <w:overflowPunct/>
              <w:jc w:val="center"/>
              <w:textAlignment w:val="auto"/>
              <w:rPr>
                <w:rFonts w:ascii="Times New Roman" w:hAnsi="Times New Roman"/>
                <w:sz w:val="24"/>
                <w:szCs w:val="24"/>
                <w:lang w:eastAsia="lt-LT"/>
              </w:rPr>
            </w:pPr>
            <w:r w:rsidRPr="002557E2">
              <w:rPr>
                <w:rFonts w:ascii="Times New Roman" w:hAnsi="Times New Roman"/>
                <w:sz w:val="23"/>
                <w:szCs w:val="23"/>
                <w:lang w:eastAsia="lt-LT"/>
              </w:rPr>
              <w:t>Įmonės, kurioje vykdoma pameistrių praktinio mokymo dalis, jei vykdoma pameistrystė, pavadinimas</w:t>
            </w:r>
          </w:p>
        </w:tc>
      </w:tr>
      <w:tr w:rsidR="002557E2" w:rsidRPr="002557E2" w:rsidTr="002557E2">
        <w:trPr>
          <w:trHeight w:val="375"/>
        </w:trPr>
        <w:tc>
          <w:tcPr>
            <w:tcW w:w="1696" w:type="dxa"/>
            <w:vMerge/>
            <w:shd w:val="clear" w:color="auto" w:fill="auto"/>
          </w:tcPr>
          <w:p w:rsidR="002557E2" w:rsidRPr="002557E2" w:rsidRDefault="002557E2" w:rsidP="002557E2">
            <w:pPr>
              <w:overflowPunct/>
              <w:jc w:val="center"/>
              <w:textAlignment w:val="auto"/>
              <w:rPr>
                <w:rFonts w:ascii="Times New Roman" w:hAnsi="Times New Roman"/>
                <w:sz w:val="24"/>
                <w:szCs w:val="24"/>
                <w:lang w:eastAsia="lt-LT"/>
              </w:rPr>
            </w:pPr>
          </w:p>
        </w:tc>
        <w:tc>
          <w:tcPr>
            <w:tcW w:w="1982" w:type="dxa"/>
            <w:vMerge/>
            <w:shd w:val="clear" w:color="auto" w:fill="auto"/>
          </w:tcPr>
          <w:p w:rsidR="002557E2" w:rsidRPr="002557E2" w:rsidRDefault="002557E2" w:rsidP="002557E2">
            <w:pPr>
              <w:overflowPunct/>
              <w:jc w:val="center"/>
              <w:textAlignment w:val="auto"/>
              <w:rPr>
                <w:rFonts w:ascii="Times New Roman" w:hAnsi="Times New Roman"/>
                <w:sz w:val="24"/>
                <w:szCs w:val="24"/>
                <w:lang w:eastAsia="lt-LT"/>
              </w:rPr>
            </w:pPr>
          </w:p>
        </w:tc>
        <w:tc>
          <w:tcPr>
            <w:tcW w:w="756" w:type="dxa"/>
            <w:shd w:val="clear" w:color="auto" w:fill="auto"/>
          </w:tcPr>
          <w:p w:rsidR="002557E2" w:rsidRPr="002557E2" w:rsidRDefault="002557E2" w:rsidP="002557E2">
            <w:pPr>
              <w:overflowPunct/>
              <w:jc w:val="center"/>
              <w:textAlignment w:val="auto"/>
              <w:rPr>
                <w:rFonts w:ascii="Times New Roman" w:hAnsi="Times New Roman"/>
                <w:sz w:val="24"/>
                <w:szCs w:val="24"/>
                <w:lang w:eastAsia="lt-LT"/>
              </w:rPr>
            </w:pPr>
            <w:r w:rsidRPr="002557E2">
              <w:rPr>
                <w:rFonts w:ascii="Times New Roman" w:hAnsi="Times New Roman"/>
                <w:sz w:val="24"/>
                <w:szCs w:val="24"/>
                <w:lang w:eastAsia="lt-LT"/>
              </w:rPr>
              <w:t xml:space="preserve">Iš viso </w:t>
            </w:r>
          </w:p>
        </w:tc>
        <w:tc>
          <w:tcPr>
            <w:tcW w:w="1257" w:type="dxa"/>
            <w:shd w:val="clear" w:color="auto" w:fill="auto"/>
          </w:tcPr>
          <w:p w:rsidR="002557E2" w:rsidRPr="002557E2" w:rsidRDefault="002557E2" w:rsidP="002557E2">
            <w:pPr>
              <w:overflowPunct/>
              <w:jc w:val="center"/>
              <w:textAlignment w:val="auto"/>
              <w:rPr>
                <w:rFonts w:ascii="Times New Roman" w:hAnsi="Times New Roman"/>
                <w:sz w:val="24"/>
                <w:szCs w:val="24"/>
                <w:lang w:eastAsia="lt-LT"/>
              </w:rPr>
            </w:pPr>
            <w:r w:rsidRPr="002557E2">
              <w:rPr>
                <w:rFonts w:ascii="Times New Roman" w:hAnsi="Times New Roman"/>
                <w:sz w:val="24"/>
                <w:szCs w:val="24"/>
                <w:lang w:eastAsia="lt-LT"/>
              </w:rPr>
              <w:t xml:space="preserve">Iš jų pameistrių </w:t>
            </w:r>
          </w:p>
        </w:tc>
        <w:tc>
          <w:tcPr>
            <w:tcW w:w="1764" w:type="dxa"/>
          </w:tcPr>
          <w:p w:rsidR="002557E2" w:rsidRPr="002557E2" w:rsidRDefault="002557E2" w:rsidP="002557E2">
            <w:pPr>
              <w:overflowPunct/>
              <w:jc w:val="center"/>
              <w:textAlignment w:val="auto"/>
              <w:rPr>
                <w:rFonts w:ascii="Times New Roman" w:hAnsi="Times New Roman"/>
                <w:sz w:val="24"/>
                <w:szCs w:val="24"/>
                <w:lang w:eastAsia="lt-LT"/>
              </w:rPr>
            </w:pPr>
            <w:r w:rsidRPr="002557E2">
              <w:rPr>
                <w:rFonts w:ascii="Times New Roman" w:hAnsi="Times New Roman"/>
                <w:sz w:val="24"/>
                <w:szCs w:val="24"/>
                <w:lang w:eastAsia="lt-LT"/>
              </w:rPr>
              <w:t xml:space="preserve"> Iš jų turinčių specialiųjų ugdymosi poreikių </w:t>
            </w:r>
          </w:p>
        </w:tc>
        <w:tc>
          <w:tcPr>
            <w:tcW w:w="2043" w:type="dxa"/>
            <w:vMerge/>
          </w:tcPr>
          <w:p w:rsidR="002557E2" w:rsidRPr="002557E2" w:rsidRDefault="002557E2" w:rsidP="002557E2">
            <w:pPr>
              <w:overflowPunct/>
              <w:jc w:val="center"/>
              <w:textAlignment w:val="auto"/>
              <w:rPr>
                <w:rFonts w:ascii="Times New Roman" w:hAnsi="Times New Roman"/>
                <w:sz w:val="24"/>
                <w:szCs w:val="24"/>
                <w:lang w:eastAsia="lt-LT"/>
              </w:rPr>
            </w:pPr>
          </w:p>
        </w:tc>
      </w:tr>
      <w:tr w:rsidR="002557E2" w:rsidRPr="002557E2" w:rsidTr="002557E2">
        <w:tc>
          <w:tcPr>
            <w:tcW w:w="1696" w:type="dxa"/>
            <w:shd w:val="clear" w:color="auto" w:fill="auto"/>
            <w:vAlign w:val="center"/>
          </w:tcPr>
          <w:p w:rsidR="002557E2" w:rsidRPr="002557E2" w:rsidRDefault="002557E2" w:rsidP="002557E2">
            <w:pPr>
              <w:rPr>
                <w:sz w:val="24"/>
                <w:szCs w:val="24"/>
              </w:rPr>
            </w:pPr>
            <w:r w:rsidRPr="002557E2">
              <w:rPr>
                <w:sz w:val="24"/>
                <w:szCs w:val="24"/>
              </w:rPr>
              <w:t>Konditerio modulinė profesinio mokymo programa</w:t>
            </w:r>
          </w:p>
        </w:tc>
        <w:tc>
          <w:tcPr>
            <w:tcW w:w="1982" w:type="dxa"/>
            <w:shd w:val="clear" w:color="auto" w:fill="auto"/>
            <w:vAlign w:val="center"/>
          </w:tcPr>
          <w:p w:rsidR="002557E2" w:rsidRPr="002557E2" w:rsidRDefault="002557E2" w:rsidP="002557E2">
            <w:pPr>
              <w:jc w:val="center"/>
              <w:rPr>
                <w:sz w:val="24"/>
                <w:szCs w:val="24"/>
              </w:rPr>
            </w:pPr>
            <w:r w:rsidRPr="002557E2">
              <w:rPr>
                <w:sz w:val="24"/>
                <w:szCs w:val="24"/>
              </w:rPr>
              <w:t>M43101301</w:t>
            </w:r>
          </w:p>
        </w:tc>
        <w:tc>
          <w:tcPr>
            <w:tcW w:w="756" w:type="dxa"/>
            <w:shd w:val="clear" w:color="auto" w:fill="auto"/>
            <w:vAlign w:val="center"/>
          </w:tcPr>
          <w:p w:rsidR="002557E2" w:rsidRPr="002557E2" w:rsidRDefault="002557E2" w:rsidP="002557E2">
            <w:pPr>
              <w:jc w:val="center"/>
              <w:rPr>
                <w:sz w:val="24"/>
                <w:szCs w:val="24"/>
              </w:rPr>
            </w:pPr>
            <w:r w:rsidRPr="002557E2">
              <w:rPr>
                <w:sz w:val="24"/>
                <w:szCs w:val="24"/>
              </w:rPr>
              <w:t>50</w:t>
            </w:r>
          </w:p>
        </w:tc>
        <w:tc>
          <w:tcPr>
            <w:tcW w:w="1257" w:type="dxa"/>
            <w:shd w:val="clear" w:color="auto" w:fill="auto"/>
            <w:vAlign w:val="center"/>
          </w:tcPr>
          <w:p w:rsidR="002557E2" w:rsidRPr="002557E2" w:rsidRDefault="002557E2" w:rsidP="002557E2">
            <w:pPr>
              <w:jc w:val="center"/>
              <w:rPr>
                <w:sz w:val="24"/>
                <w:szCs w:val="24"/>
              </w:rPr>
            </w:pPr>
            <w:r w:rsidRPr="002557E2">
              <w:rPr>
                <w:sz w:val="24"/>
                <w:szCs w:val="24"/>
              </w:rPr>
              <w:t>-</w:t>
            </w:r>
          </w:p>
        </w:tc>
        <w:tc>
          <w:tcPr>
            <w:tcW w:w="1764" w:type="dxa"/>
            <w:vAlign w:val="center"/>
          </w:tcPr>
          <w:p w:rsidR="002557E2" w:rsidRPr="002557E2" w:rsidRDefault="002557E2" w:rsidP="002557E2">
            <w:pPr>
              <w:jc w:val="center"/>
              <w:rPr>
                <w:sz w:val="24"/>
                <w:szCs w:val="24"/>
              </w:rPr>
            </w:pPr>
            <w:r w:rsidRPr="002557E2">
              <w:rPr>
                <w:sz w:val="24"/>
                <w:szCs w:val="24"/>
              </w:rPr>
              <w:t>-</w:t>
            </w:r>
          </w:p>
        </w:tc>
        <w:tc>
          <w:tcPr>
            <w:tcW w:w="2043" w:type="dxa"/>
            <w:vAlign w:val="center"/>
          </w:tcPr>
          <w:p w:rsidR="002557E2" w:rsidRPr="002557E2" w:rsidRDefault="002557E2" w:rsidP="002557E2">
            <w:pPr>
              <w:jc w:val="center"/>
              <w:rPr>
                <w:sz w:val="24"/>
                <w:szCs w:val="24"/>
              </w:rPr>
            </w:pPr>
            <w:r w:rsidRPr="002557E2">
              <w:rPr>
                <w:sz w:val="24"/>
                <w:szCs w:val="24"/>
              </w:rPr>
              <w:t>-</w:t>
            </w:r>
          </w:p>
        </w:tc>
      </w:tr>
      <w:tr w:rsidR="002557E2" w:rsidRPr="002557E2" w:rsidTr="002557E2">
        <w:tc>
          <w:tcPr>
            <w:tcW w:w="1696" w:type="dxa"/>
            <w:shd w:val="clear" w:color="auto" w:fill="auto"/>
            <w:vAlign w:val="center"/>
          </w:tcPr>
          <w:p w:rsidR="002557E2" w:rsidRPr="002557E2" w:rsidRDefault="002557E2" w:rsidP="002557E2">
            <w:pPr>
              <w:rPr>
                <w:sz w:val="24"/>
                <w:szCs w:val="24"/>
              </w:rPr>
            </w:pPr>
            <w:r w:rsidRPr="002557E2">
              <w:rPr>
                <w:sz w:val="24"/>
                <w:szCs w:val="24"/>
              </w:rPr>
              <w:t>Virėjo modulinė profesinio mokymo programa</w:t>
            </w:r>
          </w:p>
        </w:tc>
        <w:tc>
          <w:tcPr>
            <w:tcW w:w="1982" w:type="dxa"/>
            <w:shd w:val="clear" w:color="auto" w:fill="auto"/>
            <w:vAlign w:val="center"/>
          </w:tcPr>
          <w:p w:rsidR="002557E2" w:rsidRPr="002557E2" w:rsidRDefault="002557E2" w:rsidP="002557E2">
            <w:pPr>
              <w:jc w:val="center"/>
              <w:rPr>
                <w:sz w:val="24"/>
                <w:szCs w:val="24"/>
              </w:rPr>
            </w:pPr>
            <w:r w:rsidRPr="002557E2">
              <w:rPr>
                <w:sz w:val="24"/>
                <w:szCs w:val="24"/>
              </w:rPr>
              <w:t>M43101302</w:t>
            </w:r>
          </w:p>
        </w:tc>
        <w:tc>
          <w:tcPr>
            <w:tcW w:w="756" w:type="dxa"/>
            <w:shd w:val="clear" w:color="auto" w:fill="auto"/>
            <w:vAlign w:val="center"/>
          </w:tcPr>
          <w:p w:rsidR="002557E2" w:rsidRPr="002557E2" w:rsidRDefault="002557E2" w:rsidP="002557E2">
            <w:pPr>
              <w:jc w:val="center"/>
              <w:rPr>
                <w:sz w:val="24"/>
                <w:szCs w:val="24"/>
              </w:rPr>
            </w:pPr>
            <w:r w:rsidRPr="002557E2">
              <w:rPr>
                <w:sz w:val="24"/>
                <w:szCs w:val="24"/>
              </w:rPr>
              <w:t>73</w:t>
            </w:r>
          </w:p>
        </w:tc>
        <w:tc>
          <w:tcPr>
            <w:tcW w:w="1257" w:type="dxa"/>
            <w:shd w:val="clear" w:color="auto" w:fill="auto"/>
            <w:vAlign w:val="center"/>
          </w:tcPr>
          <w:p w:rsidR="002557E2" w:rsidRPr="002557E2" w:rsidRDefault="002557E2" w:rsidP="002557E2">
            <w:pPr>
              <w:jc w:val="center"/>
              <w:rPr>
                <w:sz w:val="24"/>
                <w:szCs w:val="24"/>
              </w:rPr>
            </w:pPr>
            <w:r w:rsidRPr="002557E2">
              <w:rPr>
                <w:sz w:val="24"/>
                <w:szCs w:val="24"/>
              </w:rPr>
              <w:t>-</w:t>
            </w:r>
          </w:p>
        </w:tc>
        <w:tc>
          <w:tcPr>
            <w:tcW w:w="1764" w:type="dxa"/>
            <w:vAlign w:val="center"/>
          </w:tcPr>
          <w:p w:rsidR="002557E2" w:rsidRPr="002557E2" w:rsidRDefault="002557E2" w:rsidP="002557E2">
            <w:pPr>
              <w:jc w:val="center"/>
              <w:rPr>
                <w:sz w:val="24"/>
                <w:szCs w:val="24"/>
              </w:rPr>
            </w:pPr>
            <w:r w:rsidRPr="002557E2">
              <w:rPr>
                <w:sz w:val="24"/>
                <w:szCs w:val="24"/>
              </w:rPr>
              <w:t>-</w:t>
            </w:r>
          </w:p>
        </w:tc>
        <w:tc>
          <w:tcPr>
            <w:tcW w:w="2043" w:type="dxa"/>
            <w:vAlign w:val="center"/>
          </w:tcPr>
          <w:p w:rsidR="002557E2" w:rsidRPr="002557E2" w:rsidRDefault="002557E2" w:rsidP="002557E2">
            <w:pPr>
              <w:jc w:val="center"/>
              <w:rPr>
                <w:sz w:val="24"/>
                <w:szCs w:val="24"/>
              </w:rPr>
            </w:pPr>
            <w:r w:rsidRPr="002557E2">
              <w:rPr>
                <w:sz w:val="24"/>
                <w:szCs w:val="24"/>
              </w:rPr>
              <w:t>-</w:t>
            </w:r>
          </w:p>
        </w:tc>
      </w:tr>
      <w:tr w:rsidR="002557E2" w:rsidRPr="002557E2" w:rsidTr="002557E2">
        <w:tc>
          <w:tcPr>
            <w:tcW w:w="1696" w:type="dxa"/>
            <w:shd w:val="clear" w:color="auto" w:fill="auto"/>
            <w:vAlign w:val="center"/>
          </w:tcPr>
          <w:p w:rsidR="002557E2" w:rsidRPr="002557E2" w:rsidRDefault="002557E2" w:rsidP="002557E2">
            <w:pPr>
              <w:rPr>
                <w:sz w:val="24"/>
                <w:szCs w:val="24"/>
              </w:rPr>
            </w:pPr>
            <w:r w:rsidRPr="002557E2">
              <w:rPr>
                <w:sz w:val="24"/>
                <w:szCs w:val="24"/>
              </w:rPr>
              <w:t>Padavėjo ir barmeno modulinė profesinio mokymo programa</w:t>
            </w:r>
          </w:p>
        </w:tc>
        <w:tc>
          <w:tcPr>
            <w:tcW w:w="1982" w:type="dxa"/>
            <w:shd w:val="clear" w:color="auto" w:fill="auto"/>
            <w:vAlign w:val="center"/>
          </w:tcPr>
          <w:p w:rsidR="002557E2" w:rsidRPr="002557E2" w:rsidRDefault="002557E2" w:rsidP="002557E2">
            <w:pPr>
              <w:jc w:val="center"/>
              <w:rPr>
                <w:sz w:val="24"/>
                <w:szCs w:val="24"/>
              </w:rPr>
            </w:pPr>
            <w:r w:rsidRPr="002557E2">
              <w:rPr>
                <w:sz w:val="24"/>
                <w:szCs w:val="24"/>
              </w:rPr>
              <w:t>M43101303</w:t>
            </w:r>
          </w:p>
        </w:tc>
        <w:tc>
          <w:tcPr>
            <w:tcW w:w="756" w:type="dxa"/>
            <w:shd w:val="clear" w:color="auto" w:fill="auto"/>
            <w:vAlign w:val="center"/>
          </w:tcPr>
          <w:p w:rsidR="002557E2" w:rsidRPr="002557E2" w:rsidRDefault="002557E2" w:rsidP="002557E2">
            <w:pPr>
              <w:jc w:val="center"/>
              <w:rPr>
                <w:sz w:val="24"/>
                <w:szCs w:val="24"/>
              </w:rPr>
            </w:pPr>
            <w:r w:rsidRPr="002557E2">
              <w:rPr>
                <w:sz w:val="24"/>
                <w:szCs w:val="24"/>
              </w:rPr>
              <w:t>33</w:t>
            </w:r>
          </w:p>
        </w:tc>
        <w:tc>
          <w:tcPr>
            <w:tcW w:w="1257" w:type="dxa"/>
            <w:shd w:val="clear" w:color="auto" w:fill="auto"/>
            <w:vAlign w:val="center"/>
          </w:tcPr>
          <w:p w:rsidR="002557E2" w:rsidRPr="002557E2" w:rsidRDefault="002557E2" w:rsidP="002557E2">
            <w:pPr>
              <w:jc w:val="center"/>
              <w:rPr>
                <w:sz w:val="24"/>
                <w:szCs w:val="24"/>
              </w:rPr>
            </w:pPr>
            <w:r w:rsidRPr="002557E2">
              <w:rPr>
                <w:sz w:val="24"/>
                <w:szCs w:val="24"/>
              </w:rPr>
              <w:t>-</w:t>
            </w:r>
          </w:p>
        </w:tc>
        <w:tc>
          <w:tcPr>
            <w:tcW w:w="1764" w:type="dxa"/>
            <w:vAlign w:val="center"/>
          </w:tcPr>
          <w:p w:rsidR="002557E2" w:rsidRPr="002557E2" w:rsidRDefault="002557E2" w:rsidP="002557E2">
            <w:pPr>
              <w:jc w:val="center"/>
              <w:rPr>
                <w:sz w:val="24"/>
                <w:szCs w:val="24"/>
              </w:rPr>
            </w:pPr>
            <w:r w:rsidRPr="002557E2">
              <w:rPr>
                <w:sz w:val="24"/>
                <w:szCs w:val="24"/>
              </w:rPr>
              <w:t>-</w:t>
            </w:r>
          </w:p>
        </w:tc>
        <w:tc>
          <w:tcPr>
            <w:tcW w:w="2043" w:type="dxa"/>
            <w:vAlign w:val="center"/>
          </w:tcPr>
          <w:p w:rsidR="002557E2" w:rsidRPr="002557E2" w:rsidRDefault="002557E2" w:rsidP="002557E2">
            <w:pPr>
              <w:jc w:val="center"/>
              <w:rPr>
                <w:sz w:val="24"/>
                <w:szCs w:val="24"/>
              </w:rPr>
            </w:pPr>
            <w:r w:rsidRPr="002557E2">
              <w:rPr>
                <w:sz w:val="24"/>
                <w:szCs w:val="24"/>
              </w:rPr>
              <w:t>-</w:t>
            </w:r>
          </w:p>
        </w:tc>
      </w:tr>
      <w:tr w:rsidR="002557E2" w:rsidRPr="002557E2" w:rsidTr="002557E2">
        <w:tc>
          <w:tcPr>
            <w:tcW w:w="1696" w:type="dxa"/>
            <w:shd w:val="clear" w:color="auto" w:fill="auto"/>
            <w:vAlign w:val="center"/>
          </w:tcPr>
          <w:p w:rsidR="002557E2" w:rsidRPr="002557E2" w:rsidRDefault="002557E2" w:rsidP="002557E2">
            <w:pPr>
              <w:rPr>
                <w:sz w:val="24"/>
                <w:szCs w:val="24"/>
              </w:rPr>
            </w:pPr>
            <w:r w:rsidRPr="002557E2">
              <w:rPr>
                <w:sz w:val="24"/>
                <w:szCs w:val="24"/>
              </w:rPr>
              <w:t>Poilsio paslaugų agento mokymo programa</w:t>
            </w:r>
          </w:p>
        </w:tc>
        <w:tc>
          <w:tcPr>
            <w:tcW w:w="1982" w:type="dxa"/>
            <w:shd w:val="clear" w:color="auto" w:fill="auto"/>
            <w:vAlign w:val="center"/>
          </w:tcPr>
          <w:p w:rsidR="002557E2" w:rsidRPr="002557E2" w:rsidRDefault="002557E2" w:rsidP="002557E2">
            <w:pPr>
              <w:jc w:val="center"/>
              <w:rPr>
                <w:sz w:val="24"/>
                <w:szCs w:val="24"/>
              </w:rPr>
            </w:pPr>
            <w:r w:rsidRPr="002557E2">
              <w:rPr>
                <w:sz w:val="24"/>
                <w:szCs w:val="24"/>
              </w:rPr>
              <w:t>330101504</w:t>
            </w:r>
          </w:p>
        </w:tc>
        <w:tc>
          <w:tcPr>
            <w:tcW w:w="756" w:type="dxa"/>
            <w:shd w:val="clear" w:color="auto" w:fill="auto"/>
            <w:vAlign w:val="center"/>
          </w:tcPr>
          <w:p w:rsidR="002557E2" w:rsidRPr="002557E2" w:rsidRDefault="002557E2" w:rsidP="002557E2">
            <w:pPr>
              <w:jc w:val="center"/>
              <w:rPr>
                <w:sz w:val="24"/>
                <w:szCs w:val="24"/>
              </w:rPr>
            </w:pPr>
            <w:r w:rsidRPr="002557E2">
              <w:rPr>
                <w:sz w:val="24"/>
                <w:szCs w:val="24"/>
              </w:rPr>
              <w:t>64</w:t>
            </w:r>
          </w:p>
        </w:tc>
        <w:tc>
          <w:tcPr>
            <w:tcW w:w="1257" w:type="dxa"/>
            <w:shd w:val="clear" w:color="auto" w:fill="auto"/>
            <w:vAlign w:val="center"/>
          </w:tcPr>
          <w:p w:rsidR="002557E2" w:rsidRPr="002557E2" w:rsidRDefault="002557E2" w:rsidP="002557E2">
            <w:pPr>
              <w:jc w:val="center"/>
              <w:rPr>
                <w:sz w:val="24"/>
                <w:szCs w:val="24"/>
              </w:rPr>
            </w:pPr>
            <w:r w:rsidRPr="002557E2">
              <w:rPr>
                <w:sz w:val="24"/>
                <w:szCs w:val="24"/>
              </w:rPr>
              <w:t>-</w:t>
            </w:r>
          </w:p>
        </w:tc>
        <w:tc>
          <w:tcPr>
            <w:tcW w:w="1764" w:type="dxa"/>
            <w:vAlign w:val="center"/>
          </w:tcPr>
          <w:p w:rsidR="002557E2" w:rsidRPr="002557E2" w:rsidRDefault="002557E2" w:rsidP="002557E2">
            <w:pPr>
              <w:jc w:val="center"/>
              <w:rPr>
                <w:sz w:val="24"/>
                <w:szCs w:val="24"/>
              </w:rPr>
            </w:pPr>
            <w:r w:rsidRPr="002557E2">
              <w:rPr>
                <w:sz w:val="24"/>
                <w:szCs w:val="24"/>
              </w:rPr>
              <w:t>-</w:t>
            </w:r>
          </w:p>
        </w:tc>
        <w:tc>
          <w:tcPr>
            <w:tcW w:w="2043" w:type="dxa"/>
            <w:vAlign w:val="center"/>
          </w:tcPr>
          <w:p w:rsidR="002557E2" w:rsidRPr="002557E2" w:rsidRDefault="002557E2" w:rsidP="002557E2">
            <w:pPr>
              <w:jc w:val="center"/>
              <w:rPr>
                <w:sz w:val="24"/>
                <w:szCs w:val="24"/>
              </w:rPr>
            </w:pPr>
            <w:r w:rsidRPr="002557E2">
              <w:rPr>
                <w:sz w:val="24"/>
                <w:szCs w:val="24"/>
              </w:rPr>
              <w:t>-</w:t>
            </w:r>
          </w:p>
        </w:tc>
      </w:tr>
      <w:tr w:rsidR="002557E2" w:rsidRPr="002557E2" w:rsidTr="002557E2">
        <w:tc>
          <w:tcPr>
            <w:tcW w:w="1696" w:type="dxa"/>
            <w:shd w:val="clear" w:color="auto" w:fill="auto"/>
            <w:vAlign w:val="center"/>
          </w:tcPr>
          <w:p w:rsidR="002557E2" w:rsidRPr="002557E2" w:rsidRDefault="002557E2" w:rsidP="002557E2">
            <w:pPr>
              <w:rPr>
                <w:sz w:val="24"/>
                <w:szCs w:val="24"/>
              </w:rPr>
            </w:pPr>
            <w:r w:rsidRPr="002557E2">
              <w:rPr>
                <w:sz w:val="24"/>
                <w:szCs w:val="24"/>
              </w:rPr>
              <w:t>Finansinių paslaugų teikėjo modulinė profesinio mokymo programa</w:t>
            </w:r>
          </w:p>
        </w:tc>
        <w:tc>
          <w:tcPr>
            <w:tcW w:w="1982" w:type="dxa"/>
            <w:shd w:val="clear" w:color="auto" w:fill="auto"/>
            <w:vAlign w:val="center"/>
          </w:tcPr>
          <w:p w:rsidR="002557E2" w:rsidRPr="002557E2" w:rsidRDefault="002557E2" w:rsidP="002557E2">
            <w:pPr>
              <w:jc w:val="center"/>
              <w:rPr>
                <w:sz w:val="24"/>
                <w:szCs w:val="24"/>
              </w:rPr>
            </w:pPr>
            <w:r w:rsidRPr="002557E2">
              <w:rPr>
                <w:sz w:val="24"/>
                <w:szCs w:val="24"/>
              </w:rPr>
              <w:t>M43041201</w:t>
            </w:r>
          </w:p>
        </w:tc>
        <w:tc>
          <w:tcPr>
            <w:tcW w:w="756" w:type="dxa"/>
            <w:shd w:val="clear" w:color="auto" w:fill="auto"/>
            <w:vAlign w:val="center"/>
          </w:tcPr>
          <w:p w:rsidR="002557E2" w:rsidRPr="002557E2" w:rsidRDefault="002557E2" w:rsidP="002557E2">
            <w:pPr>
              <w:jc w:val="center"/>
              <w:rPr>
                <w:sz w:val="24"/>
                <w:szCs w:val="24"/>
              </w:rPr>
            </w:pPr>
            <w:r w:rsidRPr="002557E2">
              <w:rPr>
                <w:sz w:val="24"/>
                <w:szCs w:val="24"/>
              </w:rPr>
              <w:t>46</w:t>
            </w:r>
          </w:p>
        </w:tc>
        <w:tc>
          <w:tcPr>
            <w:tcW w:w="1257" w:type="dxa"/>
            <w:shd w:val="clear" w:color="auto" w:fill="auto"/>
            <w:vAlign w:val="center"/>
          </w:tcPr>
          <w:p w:rsidR="002557E2" w:rsidRPr="002557E2" w:rsidRDefault="002557E2" w:rsidP="002557E2">
            <w:pPr>
              <w:jc w:val="center"/>
              <w:rPr>
                <w:sz w:val="24"/>
                <w:szCs w:val="24"/>
              </w:rPr>
            </w:pPr>
            <w:r w:rsidRPr="002557E2">
              <w:rPr>
                <w:sz w:val="24"/>
                <w:szCs w:val="24"/>
              </w:rPr>
              <w:t>-</w:t>
            </w:r>
          </w:p>
        </w:tc>
        <w:tc>
          <w:tcPr>
            <w:tcW w:w="1764" w:type="dxa"/>
            <w:vAlign w:val="center"/>
          </w:tcPr>
          <w:p w:rsidR="002557E2" w:rsidRPr="002557E2" w:rsidRDefault="002557E2" w:rsidP="002557E2">
            <w:pPr>
              <w:jc w:val="center"/>
              <w:rPr>
                <w:sz w:val="24"/>
                <w:szCs w:val="24"/>
              </w:rPr>
            </w:pPr>
            <w:r w:rsidRPr="002557E2">
              <w:rPr>
                <w:sz w:val="24"/>
                <w:szCs w:val="24"/>
              </w:rPr>
              <w:t>-</w:t>
            </w:r>
          </w:p>
        </w:tc>
        <w:tc>
          <w:tcPr>
            <w:tcW w:w="2043" w:type="dxa"/>
            <w:vAlign w:val="center"/>
          </w:tcPr>
          <w:p w:rsidR="002557E2" w:rsidRPr="002557E2" w:rsidRDefault="002557E2" w:rsidP="002557E2">
            <w:pPr>
              <w:jc w:val="center"/>
              <w:rPr>
                <w:sz w:val="24"/>
                <w:szCs w:val="24"/>
              </w:rPr>
            </w:pPr>
            <w:r w:rsidRPr="002557E2">
              <w:rPr>
                <w:sz w:val="24"/>
                <w:szCs w:val="24"/>
              </w:rPr>
              <w:t>-</w:t>
            </w:r>
          </w:p>
        </w:tc>
      </w:tr>
      <w:tr w:rsidR="002557E2" w:rsidRPr="002557E2" w:rsidTr="002557E2">
        <w:tc>
          <w:tcPr>
            <w:tcW w:w="1696" w:type="dxa"/>
            <w:shd w:val="clear" w:color="auto" w:fill="auto"/>
            <w:vAlign w:val="center"/>
          </w:tcPr>
          <w:p w:rsidR="002557E2" w:rsidRPr="002557E2" w:rsidRDefault="002557E2" w:rsidP="002557E2">
            <w:pPr>
              <w:rPr>
                <w:sz w:val="24"/>
                <w:szCs w:val="24"/>
              </w:rPr>
            </w:pPr>
            <w:r w:rsidRPr="002557E2">
              <w:rPr>
                <w:sz w:val="24"/>
                <w:szCs w:val="24"/>
              </w:rPr>
              <w:lastRenderedPageBreak/>
              <w:t>Sporto klubo veiklos organizatoriaus mokymo programa</w:t>
            </w:r>
          </w:p>
        </w:tc>
        <w:tc>
          <w:tcPr>
            <w:tcW w:w="1982" w:type="dxa"/>
            <w:shd w:val="clear" w:color="auto" w:fill="auto"/>
            <w:vAlign w:val="center"/>
          </w:tcPr>
          <w:p w:rsidR="002557E2" w:rsidRPr="002557E2" w:rsidRDefault="002557E2" w:rsidP="002557E2">
            <w:pPr>
              <w:jc w:val="center"/>
              <w:rPr>
                <w:sz w:val="24"/>
                <w:szCs w:val="24"/>
              </w:rPr>
            </w:pPr>
            <w:r w:rsidRPr="002557E2">
              <w:rPr>
                <w:sz w:val="24"/>
                <w:szCs w:val="24"/>
              </w:rPr>
              <w:t>330041712</w:t>
            </w:r>
          </w:p>
        </w:tc>
        <w:tc>
          <w:tcPr>
            <w:tcW w:w="756" w:type="dxa"/>
            <w:shd w:val="clear" w:color="auto" w:fill="auto"/>
            <w:vAlign w:val="center"/>
          </w:tcPr>
          <w:p w:rsidR="002557E2" w:rsidRPr="002557E2" w:rsidRDefault="002557E2" w:rsidP="002557E2">
            <w:pPr>
              <w:jc w:val="center"/>
              <w:rPr>
                <w:sz w:val="24"/>
                <w:szCs w:val="24"/>
              </w:rPr>
            </w:pPr>
            <w:r w:rsidRPr="002557E2">
              <w:rPr>
                <w:sz w:val="24"/>
                <w:szCs w:val="24"/>
              </w:rPr>
              <w:t>33</w:t>
            </w:r>
          </w:p>
        </w:tc>
        <w:tc>
          <w:tcPr>
            <w:tcW w:w="1257" w:type="dxa"/>
            <w:shd w:val="clear" w:color="auto" w:fill="auto"/>
            <w:vAlign w:val="center"/>
          </w:tcPr>
          <w:p w:rsidR="002557E2" w:rsidRPr="002557E2" w:rsidRDefault="002557E2" w:rsidP="002557E2">
            <w:pPr>
              <w:jc w:val="center"/>
              <w:rPr>
                <w:sz w:val="24"/>
                <w:szCs w:val="24"/>
              </w:rPr>
            </w:pPr>
            <w:r w:rsidRPr="002557E2">
              <w:rPr>
                <w:sz w:val="24"/>
                <w:szCs w:val="24"/>
              </w:rPr>
              <w:t>-</w:t>
            </w:r>
          </w:p>
        </w:tc>
        <w:tc>
          <w:tcPr>
            <w:tcW w:w="1764" w:type="dxa"/>
            <w:vAlign w:val="center"/>
          </w:tcPr>
          <w:p w:rsidR="002557E2" w:rsidRPr="002557E2" w:rsidRDefault="002557E2" w:rsidP="002557E2">
            <w:pPr>
              <w:jc w:val="center"/>
              <w:rPr>
                <w:sz w:val="24"/>
                <w:szCs w:val="24"/>
              </w:rPr>
            </w:pPr>
            <w:r w:rsidRPr="002557E2">
              <w:rPr>
                <w:sz w:val="24"/>
                <w:szCs w:val="24"/>
              </w:rPr>
              <w:t>-</w:t>
            </w:r>
          </w:p>
        </w:tc>
        <w:tc>
          <w:tcPr>
            <w:tcW w:w="2043" w:type="dxa"/>
            <w:vAlign w:val="center"/>
          </w:tcPr>
          <w:p w:rsidR="002557E2" w:rsidRPr="002557E2" w:rsidRDefault="002557E2" w:rsidP="002557E2">
            <w:pPr>
              <w:jc w:val="center"/>
              <w:rPr>
                <w:sz w:val="24"/>
                <w:szCs w:val="24"/>
              </w:rPr>
            </w:pPr>
            <w:r w:rsidRPr="002557E2">
              <w:rPr>
                <w:sz w:val="24"/>
                <w:szCs w:val="24"/>
              </w:rPr>
              <w:t>-</w:t>
            </w:r>
          </w:p>
        </w:tc>
      </w:tr>
      <w:tr w:rsidR="002557E2" w:rsidRPr="002557E2" w:rsidTr="002557E2">
        <w:tc>
          <w:tcPr>
            <w:tcW w:w="1696" w:type="dxa"/>
            <w:shd w:val="clear" w:color="auto" w:fill="auto"/>
            <w:vAlign w:val="center"/>
          </w:tcPr>
          <w:p w:rsidR="002557E2" w:rsidRPr="002557E2" w:rsidRDefault="002557E2" w:rsidP="002557E2">
            <w:pPr>
              <w:rPr>
                <w:sz w:val="24"/>
                <w:szCs w:val="24"/>
              </w:rPr>
            </w:pPr>
            <w:r w:rsidRPr="002557E2">
              <w:rPr>
                <w:sz w:val="24"/>
                <w:szCs w:val="24"/>
              </w:rPr>
              <w:t>Konditerio modulinė profesinio mokymo programa</w:t>
            </w:r>
          </w:p>
        </w:tc>
        <w:tc>
          <w:tcPr>
            <w:tcW w:w="1982" w:type="dxa"/>
            <w:shd w:val="clear" w:color="auto" w:fill="auto"/>
            <w:vAlign w:val="center"/>
          </w:tcPr>
          <w:p w:rsidR="002557E2" w:rsidRPr="002557E2" w:rsidRDefault="002557E2" w:rsidP="002557E2">
            <w:pPr>
              <w:jc w:val="center"/>
              <w:rPr>
                <w:sz w:val="24"/>
                <w:szCs w:val="24"/>
              </w:rPr>
            </w:pPr>
            <w:r w:rsidRPr="002557E2">
              <w:rPr>
                <w:sz w:val="24"/>
                <w:szCs w:val="24"/>
              </w:rPr>
              <w:t>M44101301</w:t>
            </w:r>
          </w:p>
        </w:tc>
        <w:tc>
          <w:tcPr>
            <w:tcW w:w="756" w:type="dxa"/>
            <w:shd w:val="clear" w:color="auto" w:fill="auto"/>
            <w:vAlign w:val="center"/>
          </w:tcPr>
          <w:p w:rsidR="002557E2" w:rsidRPr="002557E2" w:rsidRDefault="002557E2" w:rsidP="002557E2">
            <w:pPr>
              <w:jc w:val="center"/>
              <w:rPr>
                <w:sz w:val="24"/>
                <w:szCs w:val="24"/>
              </w:rPr>
            </w:pPr>
            <w:r w:rsidRPr="002557E2">
              <w:rPr>
                <w:sz w:val="24"/>
                <w:szCs w:val="24"/>
              </w:rPr>
              <w:t>32</w:t>
            </w:r>
          </w:p>
        </w:tc>
        <w:tc>
          <w:tcPr>
            <w:tcW w:w="1257" w:type="dxa"/>
            <w:shd w:val="clear" w:color="auto" w:fill="auto"/>
            <w:vAlign w:val="center"/>
          </w:tcPr>
          <w:p w:rsidR="002557E2" w:rsidRPr="002557E2" w:rsidRDefault="002557E2" w:rsidP="002557E2">
            <w:pPr>
              <w:jc w:val="center"/>
              <w:rPr>
                <w:sz w:val="24"/>
                <w:szCs w:val="24"/>
              </w:rPr>
            </w:pPr>
            <w:r w:rsidRPr="002557E2">
              <w:rPr>
                <w:sz w:val="24"/>
                <w:szCs w:val="24"/>
              </w:rPr>
              <w:t>-</w:t>
            </w:r>
          </w:p>
        </w:tc>
        <w:tc>
          <w:tcPr>
            <w:tcW w:w="1764" w:type="dxa"/>
            <w:vAlign w:val="center"/>
          </w:tcPr>
          <w:p w:rsidR="002557E2" w:rsidRPr="002557E2" w:rsidRDefault="002557E2" w:rsidP="002557E2">
            <w:pPr>
              <w:jc w:val="center"/>
              <w:rPr>
                <w:sz w:val="24"/>
                <w:szCs w:val="24"/>
              </w:rPr>
            </w:pPr>
            <w:r w:rsidRPr="002557E2">
              <w:rPr>
                <w:sz w:val="24"/>
                <w:szCs w:val="24"/>
              </w:rPr>
              <w:t>-</w:t>
            </w:r>
          </w:p>
        </w:tc>
        <w:tc>
          <w:tcPr>
            <w:tcW w:w="2043" w:type="dxa"/>
            <w:vAlign w:val="center"/>
          </w:tcPr>
          <w:p w:rsidR="002557E2" w:rsidRPr="002557E2" w:rsidRDefault="002557E2" w:rsidP="002557E2">
            <w:pPr>
              <w:jc w:val="center"/>
              <w:rPr>
                <w:sz w:val="24"/>
                <w:szCs w:val="24"/>
              </w:rPr>
            </w:pPr>
            <w:r w:rsidRPr="002557E2">
              <w:rPr>
                <w:sz w:val="24"/>
                <w:szCs w:val="24"/>
              </w:rPr>
              <w:t>-</w:t>
            </w:r>
          </w:p>
        </w:tc>
      </w:tr>
      <w:tr w:rsidR="002557E2" w:rsidRPr="002557E2" w:rsidTr="002557E2">
        <w:tc>
          <w:tcPr>
            <w:tcW w:w="1696" w:type="dxa"/>
            <w:shd w:val="clear" w:color="auto" w:fill="auto"/>
            <w:vAlign w:val="center"/>
          </w:tcPr>
          <w:p w:rsidR="002557E2" w:rsidRPr="002557E2" w:rsidRDefault="002557E2" w:rsidP="002557E2">
            <w:pPr>
              <w:rPr>
                <w:sz w:val="24"/>
                <w:szCs w:val="24"/>
              </w:rPr>
            </w:pPr>
            <w:r w:rsidRPr="002557E2">
              <w:rPr>
                <w:sz w:val="24"/>
                <w:szCs w:val="24"/>
              </w:rPr>
              <w:t>Virėjo modulinė profesinio mokymo programa</w:t>
            </w:r>
          </w:p>
        </w:tc>
        <w:tc>
          <w:tcPr>
            <w:tcW w:w="1982" w:type="dxa"/>
            <w:shd w:val="clear" w:color="auto" w:fill="auto"/>
            <w:vAlign w:val="center"/>
          </w:tcPr>
          <w:p w:rsidR="002557E2" w:rsidRPr="002557E2" w:rsidRDefault="002557E2" w:rsidP="002557E2">
            <w:pPr>
              <w:jc w:val="center"/>
              <w:rPr>
                <w:sz w:val="24"/>
                <w:szCs w:val="24"/>
              </w:rPr>
            </w:pPr>
            <w:r w:rsidRPr="002557E2">
              <w:rPr>
                <w:sz w:val="24"/>
                <w:szCs w:val="24"/>
              </w:rPr>
              <w:t>M44101304</w:t>
            </w:r>
          </w:p>
        </w:tc>
        <w:tc>
          <w:tcPr>
            <w:tcW w:w="756" w:type="dxa"/>
            <w:shd w:val="clear" w:color="auto" w:fill="auto"/>
            <w:vAlign w:val="center"/>
          </w:tcPr>
          <w:p w:rsidR="002557E2" w:rsidRPr="002557E2" w:rsidRDefault="002557E2" w:rsidP="002557E2">
            <w:pPr>
              <w:jc w:val="center"/>
              <w:rPr>
                <w:sz w:val="24"/>
                <w:szCs w:val="24"/>
              </w:rPr>
            </w:pPr>
            <w:r w:rsidRPr="002557E2">
              <w:rPr>
                <w:sz w:val="24"/>
                <w:szCs w:val="24"/>
              </w:rPr>
              <w:t>33</w:t>
            </w:r>
          </w:p>
        </w:tc>
        <w:tc>
          <w:tcPr>
            <w:tcW w:w="1257" w:type="dxa"/>
            <w:shd w:val="clear" w:color="auto" w:fill="auto"/>
            <w:vAlign w:val="center"/>
          </w:tcPr>
          <w:p w:rsidR="002557E2" w:rsidRPr="002557E2" w:rsidRDefault="002557E2" w:rsidP="002557E2">
            <w:pPr>
              <w:jc w:val="center"/>
              <w:rPr>
                <w:sz w:val="24"/>
                <w:szCs w:val="24"/>
              </w:rPr>
            </w:pPr>
            <w:r w:rsidRPr="002557E2">
              <w:rPr>
                <w:sz w:val="24"/>
                <w:szCs w:val="24"/>
              </w:rPr>
              <w:t>-</w:t>
            </w:r>
          </w:p>
        </w:tc>
        <w:tc>
          <w:tcPr>
            <w:tcW w:w="1764" w:type="dxa"/>
            <w:vAlign w:val="center"/>
          </w:tcPr>
          <w:p w:rsidR="002557E2" w:rsidRPr="002557E2" w:rsidRDefault="002557E2" w:rsidP="002557E2">
            <w:pPr>
              <w:jc w:val="center"/>
              <w:rPr>
                <w:sz w:val="24"/>
                <w:szCs w:val="24"/>
              </w:rPr>
            </w:pPr>
            <w:r w:rsidRPr="002557E2">
              <w:rPr>
                <w:sz w:val="24"/>
                <w:szCs w:val="24"/>
              </w:rPr>
              <w:t>-</w:t>
            </w:r>
          </w:p>
        </w:tc>
        <w:tc>
          <w:tcPr>
            <w:tcW w:w="2043" w:type="dxa"/>
            <w:vAlign w:val="center"/>
          </w:tcPr>
          <w:p w:rsidR="002557E2" w:rsidRPr="002557E2" w:rsidRDefault="002557E2" w:rsidP="002557E2">
            <w:pPr>
              <w:jc w:val="center"/>
              <w:rPr>
                <w:sz w:val="24"/>
                <w:szCs w:val="24"/>
              </w:rPr>
            </w:pPr>
            <w:r w:rsidRPr="002557E2">
              <w:rPr>
                <w:sz w:val="24"/>
                <w:szCs w:val="24"/>
              </w:rPr>
              <w:t>-</w:t>
            </w:r>
          </w:p>
        </w:tc>
      </w:tr>
      <w:tr w:rsidR="002557E2" w:rsidRPr="002557E2" w:rsidTr="002557E2">
        <w:tc>
          <w:tcPr>
            <w:tcW w:w="1696" w:type="dxa"/>
            <w:shd w:val="clear" w:color="auto" w:fill="auto"/>
            <w:vAlign w:val="center"/>
          </w:tcPr>
          <w:p w:rsidR="002557E2" w:rsidRPr="002557E2" w:rsidRDefault="002557E2" w:rsidP="002557E2">
            <w:pPr>
              <w:rPr>
                <w:sz w:val="24"/>
                <w:szCs w:val="24"/>
              </w:rPr>
            </w:pPr>
            <w:r w:rsidRPr="002557E2">
              <w:rPr>
                <w:sz w:val="24"/>
                <w:szCs w:val="24"/>
              </w:rPr>
              <w:t>Sporto klubo veiklos organizatoriaus mokymo programa</w:t>
            </w:r>
          </w:p>
        </w:tc>
        <w:tc>
          <w:tcPr>
            <w:tcW w:w="1982" w:type="dxa"/>
            <w:shd w:val="clear" w:color="auto" w:fill="auto"/>
            <w:vAlign w:val="center"/>
          </w:tcPr>
          <w:p w:rsidR="002557E2" w:rsidRPr="002557E2" w:rsidRDefault="002557E2" w:rsidP="002557E2">
            <w:pPr>
              <w:jc w:val="center"/>
              <w:rPr>
                <w:sz w:val="24"/>
                <w:szCs w:val="24"/>
              </w:rPr>
            </w:pPr>
            <w:r w:rsidRPr="002557E2">
              <w:rPr>
                <w:sz w:val="24"/>
                <w:szCs w:val="24"/>
              </w:rPr>
              <w:t>440041704</w:t>
            </w:r>
          </w:p>
        </w:tc>
        <w:tc>
          <w:tcPr>
            <w:tcW w:w="756" w:type="dxa"/>
            <w:shd w:val="clear" w:color="auto" w:fill="auto"/>
            <w:vAlign w:val="center"/>
          </w:tcPr>
          <w:p w:rsidR="002557E2" w:rsidRPr="002557E2" w:rsidRDefault="002557E2" w:rsidP="002557E2">
            <w:pPr>
              <w:jc w:val="center"/>
              <w:rPr>
                <w:sz w:val="24"/>
                <w:szCs w:val="24"/>
              </w:rPr>
            </w:pPr>
            <w:r w:rsidRPr="002557E2">
              <w:rPr>
                <w:sz w:val="24"/>
                <w:szCs w:val="24"/>
              </w:rPr>
              <w:t>19</w:t>
            </w:r>
          </w:p>
        </w:tc>
        <w:tc>
          <w:tcPr>
            <w:tcW w:w="1257" w:type="dxa"/>
            <w:shd w:val="clear" w:color="auto" w:fill="auto"/>
            <w:vAlign w:val="center"/>
          </w:tcPr>
          <w:p w:rsidR="002557E2" w:rsidRPr="002557E2" w:rsidRDefault="002557E2" w:rsidP="002557E2">
            <w:pPr>
              <w:jc w:val="center"/>
              <w:rPr>
                <w:sz w:val="24"/>
                <w:szCs w:val="24"/>
              </w:rPr>
            </w:pPr>
            <w:r w:rsidRPr="002557E2">
              <w:rPr>
                <w:sz w:val="24"/>
                <w:szCs w:val="24"/>
              </w:rPr>
              <w:t>-</w:t>
            </w:r>
          </w:p>
        </w:tc>
        <w:tc>
          <w:tcPr>
            <w:tcW w:w="1764" w:type="dxa"/>
            <w:vAlign w:val="center"/>
          </w:tcPr>
          <w:p w:rsidR="002557E2" w:rsidRPr="002557E2" w:rsidRDefault="002557E2" w:rsidP="002557E2">
            <w:pPr>
              <w:jc w:val="center"/>
              <w:rPr>
                <w:sz w:val="24"/>
                <w:szCs w:val="24"/>
              </w:rPr>
            </w:pPr>
            <w:r w:rsidRPr="002557E2">
              <w:rPr>
                <w:sz w:val="24"/>
                <w:szCs w:val="24"/>
              </w:rPr>
              <w:t>-</w:t>
            </w:r>
          </w:p>
        </w:tc>
        <w:tc>
          <w:tcPr>
            <w:tcW w:w="2043" w:type="dxa"/>
            <w:vAlign w:val="center"/>
          </w:tcPr>
          <w:p w:rsidR="002557E2" w:rsidRPr="002557E2" w:rsidRDefault="002557E2" w:rsidP="002557E2">
            <w:pPr>
              <w:jc w:val="center"/>
              <w:rPr>
                <w:sz w:val="24"/>
                <w:szCs w:val="24"/>
              </w:rPr>
            </w:pPr>
            <w:r w:rsidRPr="002557E2">
              <w:rPr>
                <w:sz w:val="24"/>
                <w:szCs w:val="24"/>
              </w:rPr>
              <w:t>-</w:t>
            </w:r>
          </w:p>
        </w:tc>
      </w:tr>
      <w:tr w:rsidR="002557E2" w:rsidRPr="002557E2" w:rsidTr="002557E2">
        <w:tc>
          <w:tcPr>
            <w:tcW w:w="1696" w:type="dxa"/>
            <w:shd w:val="clear" w:color="auto" w:fill="auto"/>
            <w:vAlign w:val="center"/>
          </w:tcPr>
          <w:p w:rsidR="002557E2" w:rsidRPr="002557E2" w:rsidRDefault="002557E2" w:rsidP="002557E2">
            <w:pPr>
              <w:rPr>
                <w:sz w:val="24"/>
                <w:szCs w:val="24"/>
              </w:rPr>
            </w:pPr>
            <w:r w:rsidRPr="002557E2">
              <w:rPr>
                <w:sz w:val="24"/>
                <w:szCs w:val="24"/>
              </w:rPr>
              <w:t>Finansinių paslaugų teikėjo modulinė profesinio mokymo programa</w:t>
            </w:r>
          </w:p>
        </w:tc>
        <w:tc>
          <w:tcPr>
            <w:tcW w:w="1982" w:type="dxa"/>
            <w:shd w:val="clear" w:color="auto" w:fill="auto"/>
            <w:vAlign w:val="center"/>
          </w:tcPr>
          <w:p w:rsidR="002557E2" w:rsidRPr="002557E2" w:rsidRDefault="002557E2" w:rsidP="002557E2">
            <w:pPr>
              <w:jc w:val="center"/>
              <w:rPr>
                <w:sz w:val="24"/>
                <w:szCs w:val="24"/>
              </w:rPr>
            </w:pPr>
            <w:r w:rsidRPr="002557E2">
              <w:rPr>
                <w:sz w:val="24"/>
                <w:szCs w:val="24"/>
              </w:rPr>
              <w:t>M44041202</w:t>
            </w:r>
          </w:p>
        </w:tc>
        <w:tc>
          <w:tcPr>
            <w:tcW w:w="756" w:type="dxa"/>
            <w:shd w:val="clear" w:color="auto" w:fill="auto"/>
            <w:vAlign w:val="center"/>
          </w:tcPr>
          <w:p w:rsidR="002557E2" w:rsidRPr="002557E2" w:rsidRDefault="002557E2" w:rsidP="002557E2">
            <w:pPr>
              <w:jc w:val="center"/>
              <w:rPr>
                <w:sz w:val="24"/>
                <w:szCs w:val="24"/>
              </w:rPr>
            </w:pPr>
            <w:r w:rsidRPr="002557E2">
              <w:rPr>
                <w:sz w:val="24"/>
                <w:szCs w:val="24"/>
              </w:rPr>
              <w:t>14</w:t>
            </w:r>
          </w:p>
        </w:tc>
        <w:tc>
          <w:tcPr>
            <w:tcW w:w="1257" w:type="dxa"/>
            <w:shd w:val="clear" w:color="auto" w:fill="auto"/>
            <w:vAlign w:val="center"/>
          </w:tcPr>
          <w:p w:rsidR="002557E2" w:rsidRPr="002557E2" w:rsidRDefault="002557E2" w:rsidP="002557E2">
            <w:pPr>
              <w:jc w:val="center"/>
              <w:rPr>
                <w:sz w:val="24"/>
                <w:szCs w:val="24"/>
              </w:rPr>
            </w:pPr>
            <w:r w:rsidRPr="002557E2">
              <w:rPr>
                <w:sz w:val="24"/>
                <w:szCs w:val="24"/>
              </w:rPr>
              <w:t>-</w:t>
            </w:r>
          </w:p>
        </w:tc>
        <w:tc>
          <w:tcPr>
            <w:tcW w:w="1764" w:type="dxa"/>
            <w:vAlign w:val="center"/>
          </w:tcPr>
          <w:p w:rsidR="002557E2" w:rsidRPr="002557E2" w:rsidRDefault="002557E2" w:rsidP="002557E2">
            <w:pPr>
              <w:jc w:val="center"/>
              <w:rPr>
                <w:sz w:val="24"/>
                <w:szCs w:val="24"/>
              </w:rPr>
            </w:pPr>
            <w:r w:rsidRPr="002557E2">
              <w:rPr>
                <w:sz w:val="24"/>
                <w:szCs w:val="24"/>
              </w:rPr>
              <w:t>-</w:t>
            </w:r>
          </w:p>
        </w:tc>
        <w:tc>
          <w:tcPr>
            <w:tcW w:w="2043" w:type="dxa"/>
            <w:vAlign w:val="center"/>
          </w:tcPr>
          <w:p w:rsidR="002557E2" w:rsidRPr="002557E2" w:rsidRDefault="002557E2" w:rsidP="002557E2">
            <w:pPr>
              <w:jc w:val="center"/>
              <w:rPr>
                <w:sz w:val="24"/>
                <w:szCs w:val="24"/>
              </w:rPr>
            </w:pPr>
            <w:r w:rsidRPr="002557E2">
              <w:rPr>
                <w:sz w:val="24"/>
                <w:szCs w:val="24"/>
              </w:rPr>
              <w:t>-</w:t>
            </w:r>
          </w:p>
        </w:tc>
      </w:tr>
      <w:tr w:rsidR="002557E2" w:rsidRPr="002557E2" w:rsidTr="002557E2">
        <w:tc>
          <w:tcPr>
            <w:tcW w:w="1696" w:type="dxa"/>
            <w:shd w:val="clear" w:color="auto" w:fill="auto"/>
            <w:vAlign w:val="center"/>
          </w:tcPr>
          <w:p w:rsidR="002557E2" w:rsidRPr="002557E2" w:rsidRDefault="002557E2" w:rsidP="002557E2">
            <w:pPr>
              <w:rPr>
                <w:sz w:val="24"/>
                <w:szCs w:val="24"/>
              </w:rPr>
            </w:pPr>
            <w:r w:rsidRPr="002557E2">
              <w:rPr>
                <w:sz w:val="24"/>
                <w:szCs w:val="24"/>
              </w:rPr>
              <w:t>Poilsio paslaugų agento mokymo programa</w:t>
            </w:r>
          </w:p>
        </w:tc>
        <w:tc>
          <w:tcPr>
            <w:tcW w:w="1982" w:type="dxa"/>
            <w:shd w:val="clear" w:color="auto" w:fill="auto"/>
            <w:vAlign w:val="center"/>
          </w:tcPr>
          <w:p w:rsidR="002557E2" w:rsidRPr="002557E2" w:rsidRDefault="002557E2" w:rsidP="002557E2">
            <w:pPr>
              <w:jc w:val="center"/>
              <w:rPr>
                <w:sz w:val="24"/>
                <w:szCs w:val="24"/>
              </w:rPr>
            </w:pPr>
            <w:r w:rsidRPr="002557E2">
              <w:rPr>
                <w:sz w:val="24"/>
                <w:szCs w:val="24"/>
              </w:rPr>
              <w:t>440101504</w:t>
            </w:r>
          </w:p>
        </w:tc>
        <w:tc>
          <w:tcPr>
            <w:tcW w:w="756" w:type="dxa"/>
            <w:shd w:val="clear" w:color="auto" w:fill="auto"/>
            <w:vAlign w:val="center"/>
          </w:tcPr>
          <w:p w:rsidR="002557E2" w:rsidRPr="002557E2" w:rsidRDefault="002557E2" w:rsidP="002557E2">
            <w:pPr>
              <w:jc w:val="center"/>
              <w:rPr>
                <w:sz w:val="24"/>
                <w:szCs w:val="24"/>
              </w:rPr>
            </w:pPr>
            <w:r w:rsidRPr="002557E2">
              <w:rPr>
                <w:sz w:val="24"/>
                <w:szCs w:val="24"/>
              </w:rPr>
              <w:t>6</w:t>
            </w:r>
          </w:p>
        </w:tc>
        <w:tc>
          <w:tcPr>
            <w:tcW w:w="1257" w:type="dxa"/>
            <w:shd w:val="clear" w:color="auto" w:fill="auto"/>
            <w:vAlign w:val="center"/>
          </w:tcPr>
          <w:p w:rsidR="002557E2" w:rsidRPr="002557E2" w:rsidRDefault="002557E2" w:rsidP="002557E2">
            <w:pPr>
              <w:jc w:val="center"/>
              <w:rPr>
                <w:sz w:val="24"/>
                <w:szCs w:val="24"/>
              </w:rPr>
            </w:pPr>
            <w:r w:rsidRPr="002557E2">
              <w:rPr>
                <w:sz w:val="24"/>
                <w:szCs w:val="24"/>
              </w:rPr>
              <w:t>-</w:t>
            </w:r>
          </w:p>
        </w:tc>
        <w:tc>
          <w:tcPr>
            <w:tcW w:w="1764" w:type="dxa"/>
            <w:vAlign w:val="center"/>
          </w:tcPr>
          <w:p w:rsidR="002557E2" w:rsidRPr="002557E2" w:rsidRDefault="002557E2" w:rsidP="002557E2">
            <w:pPr>
              <w:jc w:val="center"/>
              <w:rPr>
                <w:sz w:val="24"/>
                <w:szCs w:val="24"/>
              </w:rPr>
            </w:pPr>
            <w:r w:rsidRPr="002557E2">
              <w:rPr>
                <w:sz w:val="24"/>
                <w:szCs w:val="24"/>
              </w:rPr>
              <w:t>-</w:t>
            </w:r>
          </w:p>
        </w:tc>
        <w:tc>
          <w:tcPr>
            <w:tcW w:w="2043" w:type="dxa"/>
            <w:vAlign w:val="center"/>
          </w:tcPr>
          <w:p w:rsidR="002557E2" w:rsidRPr="002557E2" w:rsidRDefault="002557E2" w:rsidP="002557E2">
            <w:pPr>
              <w:jc w:val="center"/>
              <w:rPr>
                <w:sz w:val="24"/>
                <w:szCs w:val="24"/>
              </w:rPr>
            </w:pPr>
            <w:r w:rsidRPr="002557E2">
              <w:rPr>
                <w:sz w:val="24"/>
                <w:szCs w:val="24"/>
              </w:rPr>
              <w:t>-</w:t>
            </w:r>
          </w:p>
        </w:tc>
      </w:tr>
      <w:tr w:rsidR="002557E2" w:rsidRPr="002557E2" w:rsidTr="002557E2">
        <w:tc>
          <w:tcPr>
            <w:tcW w:w="1696" w:type="dxa"/>
            <w:shd w:val="clear" w:color="auto" w:fill="auto"/>
            <w:vAlign w:val="center"/>
          </w:tcPr>
          <w:p w:rsidR="002557E2" w:rsidRPr="002557E2" w:rsidRDefault="002557E2" w:rsidP="002557E2">
            <w:pPr>
              <w:rPr>
                <w:sz w:val="22"/>
                <w:szCs w:val="22"/>
              </w:rPr>
            </w:pPr>
            <w:r w:rsidRPr="002557E2">
              <w:rPr>
                <w:sz w:val="22"/>
                <w:szCs w:val="22"/>
              </w:rPr>
              <w:t>Virėjo mokymo programa</w:t>
            </w:r>
          </w:p>
        </w:tc>
        <w:tc>
          <w:tcPr>
            <w:tcW w:w="1982" w:type="dxa"/>
            <w:shd w:val="clear" w:color="auto" w:fill="auto"/>
            <w:vAlign w:val="center"/>
          </w:tcPr>
          <w:p w:rsidR="002557E2" w:rsidRPr="002557E2" w:rsidRDefault="002557E2" w:rsidP="002557E2">
            <w:pPr>
              <w:jc w:val="center"/>
              <w:rPr>
                <w:sz w:val="24"/>
                <w:szCs w:val="24"/>
              </w:rPr>
            </w:pPr>
            <w:r w:rsidRPr="002557E2">
              <w:rPr>
                <w:sz w:val="22"/>
                <w:szCs w:val="22"/>
              </w:rPr>
              <w:t>330101306</w:t>
            </w:r>
          </w:p>
        </w:tc>
        <w:tc>
          <w:tcPr>
            <w:tcW w:w="756" w:type="dxa"/>
            <w:shd w:val="clear" w:color="auto" w:fill="auto"/>
            <w:vAlign w:val="center"/>
          </w:tcPr>
          <w:p w:rsidR="002557E2" w:rsidRPr="002557E2" w:rsidRDefault="002557E2" w:rsidP="002557E2">
            <w:pPr>
              <w:jc w:val="center"/>
              <w:rPr>
                <w:sz w:val="24"/>
                <w:szCs w:val="24"/>
              </w:rPr>
            </w:pPr>
            <w:r w:rsidRPr="002557E2">
              <w:rPr>
                <w:sz w:val="24"/>
                <w:szCs w:val="24"/>
              </w:rPr>
              <w:t>30</w:t>
            </w:r>
          </w:p>
        </w:tc>
        <w:tc>
          <w:tcPr>
            <w:tcW w:w="1257" w:type="dxa"/>
            <w:shd w:val="clear" w:color="auto" w:fill="auto"/>
            <w:vAlign w:val="center"/>
          </w:tcPr>
          <w:p w:rsidR="002557E2" w:rsidRPr="002557E2" w:rsidRDefault="002557E2" w:rsidP="002557E2">
            <w:pPr>
              <w:jc w:val="center"/>
              <w:rPr>
                <w:sz w:val="24"/>
                <w:szCs w:val="24"/>
              </w:rPr>
            </w:pPr>
            <w:r w:rsidRPr="002557E2">
              <w:rPr>
                <w:sz w:val="24"/>
                <w:szCs w:val="24"/>
              </w:rPr>
              <w:t>-</w:t>
            </w:r>
          </w:p>
        </w:tc>
        <w:tc>
          <w:tcPr>
            <w:tcW w:w="1764" w:type="dxa"/>
            <w:vAlign w:val="center"/>
          </w:tcPr>
          <w:p w:rsidR="002557E2" w:rsidRPr="002557E2" w:rsidRDefault="002557E2" w:rsidP="002557E2">
            <w:pPr>
              <w:jc w:val="center"/>
              <w:rPr>
                <w:sz w:val="24"/>
                <w:szCs w:val="24"/>
              </w:rPr>
            </w:pPr>
            <w:r w:rsidRPr="002557E2">
              <w:rPr>
                <w:sz w:val="24"/>
                <w:szCs w:val="24"/>
              </w:rPr>
              <w:t>-</w:t>
            </w:r>
          </w:p>
        </w:tc>
        <w:tc>
          <w:tcPr>
            <w:tcW w:w="2043" w:type="dxa"/>
            <w:vAlign w:val="center"/>
          </w:tcPr>
          <w:p w:rsidR="002557E2" w:rsidRPr="002557E2" w:rsidRDefault="002557E2" w:rsidP="002557E2">
            <w:pPr>
              <w:jc w:val="center"/>
              <w:rPr>
                <w:sz w:val="24"/>
                <w:szCs w:val="24"/>
              </w:rPr>
            </w:pPr>
            <w:r w:rsidRPr="002557E2">
              <w:rPr>
                <w:sz w:val="24"/>
                <w:szCs w:val="24"/>
              </w:rPr>
              <w:t>-</w:t>
            </w:r>
          </w:p>
        </w:tc>
      </w:tr>
      <w:tr w:rsidR="002557E2" w:rsidRPr="002557E2" w:rsidTr="002557E2">
        <w:tc>
          <w:tcPr>
            <w:tcW w:w="1696" w:type="dxa"/>
            <w:shd w:val="clear" w:color="auto" w:fill="auto"/>
            <w:vAlign w:val="center"/>
          </w:tcPr>
          <w:p w:rsidR="002557E2" w:rsidRPr="002557E2" w:rsidRDefault="002557E2" w:rsidP="002557E2">
            <w:pPr>
              <w:rPr>
                <w:sz w:val="22"/>
                <w:szCs w:val="22"/>
              </w:rPr>
            </w:pPr>
            <w:r w:rsidRPr="002557E2">
              <w:rPr>
                <w:sz w:val="22"/>
                <w:szCs w:val="22"/>
              </w:rPr>
              <w:t>Konditerio mokymo programa</w:t>
            </w:r>
          </w:p>
        </w:tc>
        <w:tc>
          <w:tcPr>
            <w:tcW w:w="1982" w:type="dxa"/>
            <w:shd w:val="clear" w:color="auto" w:fill="auto"/>
            <w:vAlign w:val="center"/>
          </w:tcPr>
          <w:p w:rsidR="002557E2" w:rsidRPr="002557E2" w:rsidRDefault="002557E2" w:rsidP="002557E2">
            <w:pPr>
              <w:jc w:val="center"/>
              <w:rPr>
                <w:sz w:val="24"/>
                <w:szCs w:val="24"/>
              </w:rPr>
            </w:pPr>
            <w:r w:rsidRPr="002557E2">
              <w:rPr>
                <w:sz w:val="22"/>
                <w:szCs w:val="22"/>
              </w:rPr>
              <w:t>330101307</w:t>
            </w:r>
          </w:p>
        </w:tc>
        <w:tc>
          <w:tcPr>
            <w:tcW w:w="756" w:type="dxa"/>
            <w:shd w:val="clear" w:color="auto" w:fill="auto"/>
            <w:vAlign w:val="center"/>
          </w:tcPr>
          <w:p w:rsidR="002557E2" w:rsidRPr="002557E2" w:rsidRDefault="002557E2" w:rsidP="002557E2">
            <w:pPr>
              <w:jc w:val="center"/>
              <w:rPr>
                <w:sz w:val="24"/>
                <w:szCs w:val="24"/>
              </w:rPr>
            </w:pPr>
            <w:r w:rsidRPr="002557E2">
              <w:rPr>
                <w:sz w:val="24"/>
                <w:szCs w:val="24"/>
              </w:rPr>
              <w:t>16</w:t>
            </w:r>
          </w:p>
        </w:tc>
        <w:tc>
          <w:tcPr>
            <w:tcW w:w="1257" w:type="dxa"/>
            <w:shd w:val="clear" w:color="auto" w:fill="auto"/>
            <w:vAlign w:val="center"/>
          </w:tcPr>
          <w:p w:rsidR="002557E2" w:rsidRPr="002557E2" w:rsidRDefault="002557E2" w:rsidP="002557E2">
            <w:pPr>
              <w:jc w:val="center"/>
              <w:rPr>
                <w:sz w:val="24"/>
                <w:szCs w:val="24"/>
              </w:rPr>
            </w:pPr>
            <w:r w:rsidRPr="002557E2">
              <w:rPr>
                <w:sz w:val="24"/>
                <w:szCs w:val="24"/>
              </w:rPr>
              <w:t>-</w:t>
            </w:r>
          </w:p>
        </w:tc>
        <w:tc>
          <w:tcPr>
            <w:tcW w:w="1764" w:type="dxa"/>
            <w:vAlign w:val="center"/>
          </w:tcPr>
          <w:p w:rsidR="002557E2" w:rsidRPr="002557E2" w:rsidRDefault="002557E2" w:rsidP="002557E2">
            <w:pPr>
              <w:jc w:val="center"/>
              <w:rPr>
                <w:sz w:val="24"/>
                <w:szCs w:val="24"/>
              </w:rPr>
            </w:pPr>
            <w:r w:rsidRPr="002557E2">
              <w:rPr>
                <w:sz w:val="24"/>
                <w:szCs w:val="24"/>
              </w:rPr>
              <w:t>-</w:t>
            </w:r>
          </w:p>
        </w:tc>
        <w:tc>
          <w:tcPr>
            <w:tcW w:w="2043" w:type="dxa"/>
            <w:vAlign w:val="center"/>
          </w:tcPr>
          <w:p w:rsidR="002557E2" w:rsidRPr="002557E2" w:rsidRDefault="002557E2" w:rsidP="002557E2">
            <w:pPr>
              <w:jc w:val="center"/>
              <w:rPr>
                <w:sz w:val="24"/>
                <w:szCs w:val="24"/>
              </w:rPr>
            </w:pPr>
            <w:r w:rsidRPr="002557E2">
              <w:rPr>
                <w:sz w:val="24"/>
                <w:szCs w:val="24"/>
              </w:rPr>
              <w:t>-</w:t>
            </w:r>
          </w:p>
        </w:tc>
      </w:tr>
      <w:tr w:rsidR="002557E2" w:rsidRPr="002557E2" w:rsidTr="002557E2">
        <w:tc>
          <w:tcPr>
            <w:tcW w:w="1696" w:type="dxa"/>
            <w:shd w:val="clear" w:color="auto" w:fill="auto"/>
            <w:vAlign w:val="center"/>
          </w:tcPr>
          <w:p w:rsidR="002557E2" w:rsidRPr="002557E2" w:rsidRDefault="002557E2" w:rsidP="002557E2">
            <w:pPr>
              <w:rPr>
                <w:sz w:val="22"/>
                <w:szCs w:val="22"/>
              </w:rPr>
            </w:pPr>
            <w:r w:rsidRPr="002557E2">
              <w:rPr>
                <w:sz w:val="22"/>
                <w:szCs w:val="22"/>
              </w:rPr>
              <w:t>Padavėjo ir barmeno mokymo programa</w:t>
            </w:r>
          </w:p>
        </w:tc>
        <w:tc>
          <w:tcPr>
            <w:tcW w:w="1982" w:type="dxa"/>
            <w:shd w:val="clear" w:color="auto" w:fill="auto"/>
            <w:vAlign w:val="center"/>
          </w:tcPr>
          <w:p w:rsidR="002557E2" w:rsidRPr="002557E2" w:rsidRDefault="002557E2" w:rsidP="002557E2">
            <w:pPr>
              <w:jc w:val="center"/>
              <w:rPr>
                <w:sz w:val="24"/>
                <w:szCs w:val="24"/>
              </w:rPr>
            </w:pPr>
            <w:r w:rsidRPr="002557E2">
              <w:rPr>
                <w:sz w:val="22"/>
                <w:szCs w:val="22"/>
              </w:rPr>
              <w:t>330101304</w:t>
            </w:r>
          </w:p>
        </w:tc>
        <w:tc>
          <w:tcPr>
            <w:tcW w:w="756" w:type="dxa"/>
            <w:shd w:val="clear" w:color="auto" w:fill="auto"/>
            <w:vAlign w:val="center"/>
          </w:tcPr>
          <w:p w:rsidR="002557E2" w:rsidRPr="002557E2" w:rsidRDefault="002557E2" w:rsidP="002557E2">
            <w:pPr>
              <w:jc w:val="center"/>
              <w:rPr>
                <w:sz w:val="24"/>
                <w:szCs w:val="24"/>
              </w:rPr>
            </w:pPr>
            <w:r w:rsidRPr="002557E2">
              <w:rPr>
                <w:sz w:val="24"/>
                <w:szCs w:val="24"/>
              </w:rPr>
              <w:t>13</w:t>
            </w:r>
          </w:p>
        </w:tc>
        <w:tc>
          <w:tcPr>
            <w:tcW w:w="1257" w:type="dxa"/>
            <w:shd w:val="clear" w:color="auto" w:fill="auto"/>
            <w:vAlign w:val="center"/>
          </w:tcPr>
          <w:p w:rsidR="002557E2" w:rsidRPr="002557E2" w:rsidRDefault="002557E2" w:rsidP="002557E2">
            <w:pPr>
              <w:jc w:val="center"/>
              <w:rPr>
                <w:sz w:val="24"/>
                <w:szCs w:val="24"/>
              </w:rPr>
            </w:pPr>
            <w:r w:rsidRPr="002557E2">
              <w:rPr>
                <w:sz w:val="24"/>
                <w:szCs w:val="24"/>
              </w:rPr>
              <w:t>-</w:t>
            </w:r>
          </w:p>
        </w:tc>
        <w:tc>
          <w:tcPr>
            <w:tcW w:w="1764" w:type="dxa"/>
            <w:vAlign w:val="center"/>
          </w:tcPr>
          <w:p w:rsidR="002557E2" w:rsidRPr="002557E2" w:rsidRDefault="002557E2" w:rsidP="002557E2">
            <w:pPr>
              <w:jc w:val="center"/>
              <w:rPr>
                <w:sz w:val="24"/>
                <w:szCs w:val="24"/>
              </w:rPr>
            </w:pPr>
            <w:r w:rsidRPr="002557E2">
              <w:rPr>
                <w:sz w:val="24"/>
                <w:szCs w:val="24"/>
              </w:rPr>
              <w:t>-</w:t>
            </w:r>
          </w:p>
        </w:tc>
        <w:tc>
          <w:tcPr>
            <w:tcW w:w="2043" w:type="dxa"/>
            <w:vAlign w:val="center"/>
          </w:tcPr>
          <w:p w:rsidR="002557E2" w:rsidRPr="002557E2" w:rsidRDefault="002557E2" w:rsidP="002557E2">
            <w:pPr>
              <w:jc w:val="center"/>
              <w:rPr>
                <w:sz w:val="24"/>
                <w:szCs w:val="24"/>
              </w:rPr>
            </w:pPr>
            <w:r w:rsidRPr="002557E2">
              <w:rPr>
                <w:sz w:val="24"/>
                <w:szCs w:val="24"/>
              </w:rPr>
              <w:t>-</w:t>
            </w:r>
          </w:p>
        </w:tc>
      </w:tr>
      <w:tr w:rsidR="002557E2" w:rsidRPr="002557E2" w:rsidTr="002557E2">
        <w:tc>
          <w:tcPr>
            <w:tcW w:w="1696" w:type="dxa"/>
            <w:shd w:val="clear" w:color="auto" w:fill="auto"/>
            <w:vAlign w:val="center"/>
          </w:tcPr>
          <w:p w:rsidR="002557E2" w:rsidRPr="002557E2" w:rsidRDefault="002557E2" w:rsidP="002557E2">
            <w:pPr>
              <w:rPr>
                <w:sz w:val="22"/>
                <w:szCs w:val="22"/>
              </w:rPr>
            </w:pPr>
            <w:r w:rsidRPr="002557E2">
              <w:rPr>
                <w:sz w:val="22"/>
                <w:szCs w:val="22"/>
              </w:rPr>
              <w:t>Iš viso</w:t>
            </w:r>
          </w:p>
        </w:tc>
        <w:tc>
          <w:tcPr>
            <w:tcW w:w="1982" w:type="dxa"/>
            <w:shd w:val="clear" w:color="auto" w:fill="auto"/>
            <w:vAlign w:val="center"/>
          </w:tcPr>
          <w:p w:rsidR="002557E2" w:rsidRPr="002557E2" w:rsidRDefault="002557E2" w:rsidP="002557E2">
            <w:pPr>
              <w:jc w:val="center"/>
              <w:rPr>
                <w:sz w:val="22"/>
                <w:szCs w:val="22"/>
              </w:rPr>
            </w:pPr>
          </w:p>
        </w:tc>
        <w:tc>
          <w:tcPr>
            <w:tcW w:w="756" w:type="dxa"/>
            <w:shd w:val="clear" w:color="auto" w:fill="auto"/>
            <w:vAlign w:val="center"/>
          </w:tcPr>
          <w:p w:rsidR="002557E2" w:rsidRPr="002557E2" w:rsidRDefault="002557E2" w:rsidP="002557E2">
            <w:pPr>
              <w:jc w:val="center"/>
              <w:rPr>
                <w:sz w:val="24"/>
                <w:szCs w:val="24"/>
              </w:rPr>
            </w:pPr>
            <w:r w:rsidRPr="002557E2">
              <w:rPr>
                <w:sz w:val="24"/>
                <w:szCs w:val="24"/>
              </w:rPr>
              <w:t>462</w:t>
            </w:r>
          </w:p>
        </w:tc>
        <w:tc>
          <w:tcPr>
            <w:tcW w:w="1257" w:type="dxa"/>
            <w:shd w:val="clear" w:color="auto" w:fill="auto"/>
            <w:vAlign w:val="center"/>
          </w:tcPr>
          <w:p w:rsidR="002557E2" w:rsidRPr="002557E2" w:rsidRDefault="002557E2" w:rsidP="002557E2">
            <w:pPr>
              <w:jc w:val="center"/>
              <w:rPr>
                <w:sz w:val="24"/>
                <w:szCs w:val="24"/>
              </w:rPr>
            </w:pPr>
          </w:p>
        </w:tc>
        <w:tc>
          <w:tcPr>
            <w:tcW w:w="1764" w:type="dxa"/>
            <w:vAlign w:val="center"/>
          </w:tcPr>
          <w:p w:rsidR="002557E2" w:rsidRPr="002557E2" w:rsidRDefault="002557E2" w:rsidP="002557E2">
            <w:pPr>
              <w:jc w:val="center"/>
              <w:rPr>
                <w:sz w:val="24"/>
                <w:szCs w:val="24"/>
              </w:rPr>
            </w:pPr>
          </w:p>
        </w:tc>
        <w:tc>
          <w:tcPr>
            <w:tcW w:w="2043" w:type="dxa"/>
            <w:vAlign w:val="center"/>
          </w:tcPr>
          <w:p w:rsidR="002557E2" w:rsidRPr="002557E2" w:rsidRDefault="002557E2" w:rsidP="002557E2">
            <w:pPr>
              <w:jc w:val="center"/>
              <w:rPr>
                <w:sz w:val="24"/>
                <w:szCs w:val="24"/>
              </w:rPr>
            </w:pPr>
          </w:p>
        </w:tc>
      </w:tr>
    </w:tbl>
    <w:p w:rsidR="009351D0" w:rsidRPr="00A66EB8" w:rsidRDefault="009351D0" w:rsidP="00133370">
      <w:pPr>
        <w:pStyle w:val="Default"/>
        <w:rPr>
          <w:color w:val="FF0000"/>
          <w:sz w:val="23"/>
          <w:szCs w:val="23"/>
        </w:rPr>
      </w:pPr>
    </w:p>
    <w:p w:rsidR="00A66EB8" w:rsidRPr="00330BB1" w:rsidRDefault="002557E2" w:rsidP="00270EBF">
      <w:pPr>
        <w:overflowPunct/>
        <w:jc w:val="both"/>
        <w:textAlignment w:val="auto"/>
        <w:rPr>
          <w:rFonts w:ascii="Times New Roman" w:hAnsi="Times New Roman"/>
          <w:sz w:val="24"/>
          <w:szCs w:val="24"/>
          <w:lang w:eastAsia="lt-LT"/>
        </w:rPr>
      </w:pPr>
      <w:r w:rsidRPr="002557E2">
        <w:rPr>
          <w:rFonts w:ascii="Times New Roman" w:hAnsi="Times New Roman"/>
          <w:sz w:val="24"/>
          <w:szCs w:val="24"/>
          <w:lang w:eastAsia="lt-LT"/>
        </w:rPr>
        <w:t>2018-2019 m. m. vykdomos tęstinio profesinio mokymo programos (kai mokiniai priimti pagal švietimo ir mokslo ministro/ patvirtintą priėmimo planą)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400"/>
        <w:gridCol w:w="1052"/>
        <w:gridCol w:w="1869"/>
        <w:gridCol w:w="1528"/>
        <w:gridCol w:w="2127"/>
      </w:tblGrid>
      <w:tr w:rsidR="002557E2" w:rsidRPr="002557E2" w:rsidTr="00330BB1">
        <w:tc>
          <w:tcPr>
            <w:tcW w:w="1522" w:type="dxa"/>
            <w:vMerge w:val="restart"/>
            <w:shd w:val="clear" w:color="auto" w:fill="auto"/>
          </w:tcPr>
          <w:p w:rsidR="002557E2" w:rsidRPr="002557E2" w:rsidRDefault="002557E2" w:rsidP="002557E2">
            <w:pPr>
              <w:overflowPunct/>
              <w:jc w:val="center"/>
              <w:textAlignment w:val="auto"/>
              <w:rPr>
                <w:rFonts w:ascii="Times New Roman" w:hAnsi="Times New Roman"/>
                <w:sz w:val="24"/>
                <w:szCs w:val="24"/>
                <w:lang w:eastAsia="lt-LT"/>
              </w:rPr>
            </w:pPr>
            <w:r w:rsidRPr="002557E2">
              <w:rPr>
                <w:rFonts w:ascii="Times New Roman" w:hAnsi="Times New Roman"/>
                <w:sz w:val="24"/>
                <w:szCs w:val="24"/>
                <w:lang w:eastAsia="lt-LT"/>
              </w:rPr>
              <w:t>Programos pavadinimas</w:t>
            </w:r>
          </w:p>
        </w:tc>
        <w:tc>
          <w:tcPr>
            <w:tcW w:w="1400" w:type="dxa"/>
            <w:vMerge w:val="restart"/>
            <w:shd w:val="clear" w:color="auto" w:fill="auto"/>
          </w:tcPr>
          <w:p w:rsidR="002557E2" w:rsidRPr="002557E2" w:rsidRDefault="002557E2" w:rsidP="002557E2">
            <w:pPr>
              <w:overflowPunct/>
              <w:jc w:val="center"/>
              <w:textAlignment w:val="auto"/>
              <w:rPr>
                <w:rFonts w:ascii="Times New Roman" w:hAnsi="Times New Roman"/>
                <w:sz w:val="24"/>
                <w:szCs w:val="24"/>
                <w:lang w:eastAsia="lt-LT"/>
              </w:rPr>
            </w:pPr>
            <w:r w:rsidRPr="002557E2">
              <w:rPr>
                <w:rFonts w:ascii="Times New Roman" w:hAnsi="Times New Roman"/>
                <w:sz w:val="24"/>
                <w:szCs w:val="24"/>
                <w:lang w:eastAsia="lt-LT"/>
              </w:rPr>
              <w:t>Valstybinis kodas</w:t>
            </w:r>
          </w:p>
        </w:tc>
        <w:tc>
          <w:tcPr>
            <w:tcW w:w="4449" w:type="dxa"/>
            <w:gridSpan w:val="3"/>
          </w:tcPr>
          <w:p w:rsidR="002557E2" w:rsidRPr="002557E2" w:rsidRDefault="002557E2" w:rsidP="002557E2">
            <w:pPr>
              <w:overflowPunct/>
              <w:jc w:val="center"/>
              <w:textAlignment w:val="auto"/>
              <w:rPr>
                <w:rFonts w:ascii="Times New Roman" w:hAnsi="Times New Roman"/>
                <w:sz w:val="24"/>
                <w:szCs w:val="24"/>
                <w:lang w:eastAsia="lt-LT"/>
              </w:rPr>
            </w:pPr>
            <w:r w:rsidRPr="002557E2">
              <w:rPr>
                <w:rFonts w:ascii="Times New Roman" w:hAnsi="Times New Roman"/>
                <w:sz w:val="24"/>
                <w:szCs w:val="24"/>
                <w:lang w:eastAsia="lt-LT"/>
              </w:rPr>
              <w:t>Mokinių skaičius 2019-01-01</w:t>
            </w:r>
          </w:p>
        </w:tc>
        <w:tc>
          <w:tcPr>
            <w:tcW w:w="2127" w:type="dxa"/>
            <w:vMerge w:val="restart"/>
          </w:tcPr>
          <w:p w:rsidR="002557E2" w:rsidRPr="002557E2" w:rsidRDefault="002557E2" w:rsidP="002557E2">
            <w:pPr>
              <w:overflowPunct/>
              <w:jc w:val="center"/>
              <w:textAlignment w:val="auto"/>
              <w:rPr>
                <w:rFonts w:ascii="Times New Roman" w:hAnsi="Times New Roman"/>
                <w:sz w:val="24"/>
                <w:szCs w:val="24"/>
                <w:lang w:eastAsia="lt-LT"/>
              </w:rPr>
            </w:pPr>
            <w:r w:rsidRPr="002557E2">
              <w:rPr>
                <w:rFonts w:ascii="Times New Roman" w:hAnsi="Times New Roman"/>
                <w:sz w:val="23"/>
                <w:szCs w:val="23"/>
                <w:lang w:eastAsia="lt-LT"/>
              </w:rPr>
              <w:t xml:space="preserve">Įmonės, kurioje vykdoma pameistrių praktinio mokymo dalis, jei vykdoma pameistrystė, pavadinimas </w:t>
            </w:r>
          </w:p>
        </w:tc>
      </w:tr>
      <w:tr w:rsidR="002557E2" w:rsidRPr="002557E2" w:rsidTr="00330BB1">
        <w:tc>
          <w:tcPr>
            <w:tcW w:w="1522" w:type="dxa"/>
            <w:vMerge/>
            <w:shd w:val="clear" w:color="auto" w:fill="auto"/>
          </w:tcPr>
          <w:p w:rsidR="002557E2" w:rsidRPr="002557E2" w:rsidRDefault="002557E2" w:rsidP="002557E2">
            <w:pPr>
              <w:overflowPunct/>
              <w:autoSpaceDE/>
              <w:autoSpaceDN/>
              <w:adjustRightInd/>
              <w:textAlignment w:val="auto"/>
              <w:rPr>
                <w:rFonts w:ascii="Times New Roman" w:eastAsia="Calibri" w:hAnsi="Times New Roman"/>
                <w:sz w:val="24"/>
                <w:szCs w:val="24"/>
              </w:rPr>
            </w:pPr>
          </w:p>
        </w:tc>
        <w:tc>
          <w:tcPr>
            <w:tcW w:w="1400" w:type="dxa"/>
            <w:vMerge/>
            <w:shd w:val="clear" w:color="auto" w:fill="auto"/>
          </w:tcPr>
          <w:p w:rsidR="002557E2" w:rsidRPr="002557E2" w:rsidRDefault="002557E2" w:rsidP="002557E2">
            <w:pPr>
              <w:overflowPunct/>
              <w:autoSpaceDE/>
              <w:autoSpaceDN/>
              <w:adjustRightInd/>
              <w:textAlignment w:val="auto"/>
              <w:rPr>
                <w:rFonts w:ascii="Times New Roman" w:eastAsia="Calibri" w:hAnsi="Times New Roman"/>
                <w:sz w:val="24"/>
                <w:szCs w:val="24"/>
              </w:rPr>
            </w:pPr>
          </w:p>
        </w:tc>
        <w:tc>
          <w:tcPr>
            <w:tcW w:w="1052" w:type="dxa"/>
          </w:tcPr>
          <w:p w:rsidR="002557E2" w:rsidRPr="002557E2" w:rsidRDefault="002557E2" w:rsidP="002557E2">
            <w:pPr>
              <w:overflowPunct/>
              <w:jc w:val="center"/>
              <w:textAlignment w:val="auto"/>
              <w:rPr>
                <w:rFonts w:ascii="Times New Roman" w:hAnsi="Times New Roman"/>
                <w:sz w:val="24"/>
                <w:szCs w:val="24"/>
                <w:lang w:eastAsia="lt-LT"/>
              </w:rPr>
            </w:pPr>
            <w:r w:rsidRPr="002557E2">
              <w:rPr>
                <w:rFonts w:ascii="Times New Roman" w:hAnsi="Times New Roman"/>
                <w:sz w:val="24"/>
                <w:szCs w:val="24"/>
                <w:lang w:eastAsia="lt-LT"/>
              </w:rPr>
              <w:t xml:space="preserve">Iš viso </w:t>
            </w:r>
          </w:p>
        </w:tc>
        <w:tc>
          <w:tcPr>
            <w:tcW w:w="1869" w:type="dxa"/>
          </w:tcPr>
          <w:p w:rsidR="002557E2" w:rsidRPr="002557E2" w:rsidRDefault="002557E2" w:rsidP="002557E2">
            <w:pPr>
              <w:overflowPunct/>
              <w:jc w:val="center"/>
              <w:textAlignment w:val="auto"/>
              <w:rPr>
                <w:rFonts w:ascii="Times New Roman" w:hAnsi="Times New Roman"/>
                <w:sz w:val="24"/>
                <w:szCs w:val="24"/>
                <w:lang w:eastAsia="lt-LT"/>
              </w:rPr>
            </w:pPr>
            <w:r w:rsidRPr="002557E2">
              <w:rPr>
                <w:rFonts w:ascii="Times New Roman" w:hAnsi="Times New Roman"/>
                <w:sz w:val="24"/>
                <w:szCs w:val="24"/>
                <w:lang w:eastAsia="lt-LT"/>
              </w:rPr>
              <w:t xml:space="preserve">Iš jų turinių specialiųjų ugdymosi poreikių </w:t>
            </w:r>
          </w:p>
        </w:tc>
        <w:tc>
          <w:tcPr>
            <w:tcW w:w="1528" w:type="dxa"/>
          </w:tcPr>
          <w:p w:rsidR="002557E2" w:rsidRPr="002557E2" w:rsidRDefault="002557E2" w:rsidP="002557E2">
            <w:pPr>
              <w:overflowPunct/>
              <w:jc w:val="center"/>
              <w:textAlignment w:val="auto"/>
              <w:rPr>
                <w:rFonts w:ascii="Times New Roman" w:hAnsi="Times New Roman"/>
                <w:sz w:val="24"/>
                <w:szCs w:val="24"/>
                <w:lang w:eastAsia="lt-LT"/>
              </w:rPr>
            </w:pPr>
            <w:r w:rsidRPr="002557E2">
              <w:rPr>
                <w:rFonts w:ascii="Times New Roman" w:hAnsi="Times New Roman"/>
                <w:sz w:val="24"/>
                <w:szCs w:val="24"/>
                <w:lang w:eastAsia="lt-LT"/>
              </w:rPr>
              <w:t>Iš jų pameistrių</w:t>
            </w:r>
          </w:p>
        </w:tc>
        <w:tc>
          <w:tcPr>
            <w:tcW w:w="2127" w:type="dxa"/>
            <w:vMerge/>
          </w:tcPr>
          <w:p w:rsidR="002557E2" w:rsidRPr="002557E2" w:rsidRDefault="002557E2" w:rsidP="002557E2">
            <w:pPr>
              <w:overflowPunct/>
              <w:jc w:val="center"/>
              <w:textAlignment w:val="auto"/>
              <w:rPr>
                <w:rFonts w:ascii="Times New Roman" w:hAnsi="Times New Roman"/>
                <w:sz w:val="24"/>
                <w:szCs w:val="24"/>
                <w:lang w:eastAsia="lt-LT"/>
              </w:rPr>
            </w:pPr>
          </w:p>
        </w:tc>
      </w:tr>
      <w:tr w:rsidR="002557E2" w:rsidRPr="002557E2" w:rsidTr="00330BB1">
        <w:tc>
          <w:tcPr>
            <w:tcW w:w="1522" w:type="dxa"/>
            <w:shd w:val="clear" w:color="auto" w:fill="auto"/>
            <w:vAlign w:val="center"/>
          </w:tcPr>
          <w:p w:rsidR="002557E2" w:rsidRPr="002557E2" w:rsidRDefault="002557E2" w:rsidP="002557E2">
            <w:pPr>
              <w:overflowPunct/>
              <w:autoSpaceDE/>
              <w:autoSpaceDN/>
              <w:adjustRightInd/>
              <w:textAlignment w:val="auto"/>
              <w:rPr>
                <w:rFonts w:ascii="Times New Roman" w:eastAsia="Calibri" w:hAnsi="Times New Roman"/>
                <w:sz w:val="24"/>
                <w:szCs w:val="24"/>
              </w:rPr>
            </w:pPr>
            <w:r w:rsidRPr="002557E2">
              <w:rPr>
                <w:rFonts w:ascii="Times New Roman" w:eastAsia="Calibri" w:hAnsi="Times New Roman"/>
                <w:sz w:val="24"/>
                <w:szCs w:val="24"/>
              </w:rPr>
              <w:t xml:space="preserve">Virėjo modulinė profesinio </w:t>
            </w:r>
            <w:r w:rsidRPr="002557E2">
              <w:rPr>
                <w:rFonts w:ascii="Times New Roman" w:eastAsia="Calibri" w:hAnsi="Times New Roman"/>
                <w:sz w:val="24"/>
                <w:szCs w:val="24"/>
              </w:rPr>
              <w:lastRenderedPageBreak/>
              <w:t>mokymo programa</w:t>
            </w:r>
          </w:p>
        </w:tc>
        <w:tc>
          <w:tcPr>
            <w:tcW w:w="1400" w:type="dxa"/>
            <w:shd w:val="clear" w:color="auto" w:fill="auto"/>
            <w:vAlign w:val="center"/>
          </w:tcPr>
          <w:p w:rsidR="002557E2" w:rsidRPr="002557E2" w:rsidRDefault="002557E2" w:rsidP="002557E2">
            <w:pPr>
              <w:overflowPunct/>
              <w:autoSpaceDE/>
              <w:autoSpaceDN/>
              <w:adjustRightInd/>
              <w:jc w:val="center"/>
              <w:textAlignment w:val="auto"/>
              <w:rPr>
                <w:rFonts w:ascii="Times New Roman" w:eastAsia="Calibri" w:hAnsi="Times New Roman"/>
                <w:sz w:val="24"/>
                <w:szCs w:val="24"/>
              </w:rPr>
            </w:pPr>
            <w:r w:rsidRPr="002557E2">
              <w:rPr>
                <w:rFonts w:ascii="Times New Roman" w:eastAsia="Calibri" w:hAnsi="Times New Roman"/>
                <w:sz w:val="24"/>
                <w:szCs w:val="24"/>
              </w:rPr>
              <w:lastRenderedPageBreak/>
              <w:t>T43101304</w:t>
            </w:r>
          </w:p>
        </w:tc>
        <w:tc>
          <w:tcPr>
            <w:tcW w:w="1052" w:type="dxa"/>
            <w:vAlign w:val="center"/>
          </w:tcPr>
          <w:p w:rsidR="002557E2" w:rsidRPr="002557E2" w:rsidRDefault="002557E2" w:rsidP="002557E2">
            <w:pPr>
              <w:overflowPunct/>
              <w:autoSpaceDE/>
              <w:autoSpaceDN/>
              <w:adjustRightInd/>
              <w:jc w:val="center"/>
              <w:textAlignment w:val="auto"/>
              <w:rPr>
                <w:rFonts w:ascii="Times New Roman" w:eastAsia="Calibri" w:hAnsi="Times New Roman"/>
                <w:sz w:val="24"/>
                <w:szCs w:val="24"/>
              </w:rPr>
            </w:pPr>
            <w:r w:rsidRPr="002557E2">
              <w:rPr>
                <w:rFonts w:ascii="Times New Roman" w:eastAsia="Calibri" w:hAnsi="Times New Roman"/>
                <w:sz w:val="24"/>
                <w:szCs w:val="24"/>
              </w:rPr>
              <w:t>9</w:t>
            </w:r>
          </w:p>
        </w:tc>
        <w:tc>
          <w:tcPr>
            <w:tcW w:w="1869" w:type="dxa"/>
            <w:vAlign w:val="center"/>
          </w:tcPr>
          <w:p w:rsidR="002557E2" w:rsidRPr="002557E2" w:rsidRDefault="002557E2" w:rsidP="002557E2">
            <w:pPr>
              <w:overflowPunct/>
              <w:autoSpaceDE/>
              <w:autoSpaceDN/>
              <w:adjustRightInd/>
              <w:jc w:val="center"/>
              <w:textAlignment w:val="auto"/>
              <w:rPr>
                <w:rFonts w:ascii="Times New Roman" w:eastAsia="Calibri" w:hAnsi="Times New Roman"/>
                <w:sz w:val="24"/>
                <w:szCs w:val="24"/>
              </w:rPr>
            </w:pPr>
            <w:r w:rsidRPr="002557E2">
              <w:rPr>
                <w:rFonts w:ascii="Times New Roman" w:eastAsia="Calibri" w:hAnsi="Times New Roman"/>
                <w:sz w:val="24"/>
                <w:szCs w:val="24"/>
              </w:rPr>
              <w:t>-</w:t>
            </w:r>
          </w:p>
        </w:tc>
        <w:tc>
          <w:tcPr>
            <w:tcW w:w="1528" w:type="dxa"/>
            <w:vAlign w:val="center"/>
          </w:tcPr>
          <w:p w:rsidR="002557E2" w:rsidRPr="002557E2" w:rsidRDefault="002557E2" w:rsidP="002557E2">
            <w:pPr>
              <w:overflowPunct/>
              <w:autoSpaceDE/>
              <w:autoSpaceDN/>
              <w:adjustRightInd/>
              <w:jc w:val="center"/>
              <w:textAlignment w:val="auto"/>
              <w:rPr>
                <w:rFonts w:ascii="Times New Roman" w:eastAsia="Calibri" w:hAnsi="Times New Roman"/>
                <w:sz w:val="24"/>
                <w:szCs w:val="24"/>
              </w:rPr>
            </w:pPr>
            <w:r w:rsidRPr="002557E2">
              <w:rPr>
                <w:rFonts w:ascii="Times New Roman" w:eastAsia="Calibri" w:hAnsi="Times New Roman"/>
                <w:sz w:val="24"/>
                <w:szCs w:val="24"/>
              </w:rPr>
              <w:t>-</w:t>
            </w:r>
          </w:p>
        </w:tc>
        <w:tc>
          <w:tcPr>
            <w:tcW w:w="2127" w:type="dxa"/>
            <w:vAlign w:val="center"/>
          </w:tcPr>
          <w:p w:rsidR="002557E2" w:rsidRPr="002557E2" w:rsidRDefault="002557E2" w:rsidP="002557E2">
            <w:pPr>
              <w:overflowPunct/>
              <w:autoSpaceDE/>
              <w:autoSpaceDN/>
              <w:adjustRightInd/>
              <w:jc w:val="center"/>
              <w:textAlignment w:val="auto"/>
              <w:rPr>
                <w:rFonts w:ascii="Times New Roman" w:eastAsia="Calibri" w:hAnsi="Times New Roman"/>
                <w:sz w:val="24"/>
                <w:szCs w:val="24"/>
              </w:rPr>
            </w:pPr>
            <w:r w:rsidRPr="002557E2">
              <w:rPr>
                <w:rFonts w:ascii="Times New Roman" w:eastAsia="Calibri" w:hAnsi="Times New Roman"/>
                <w:sz w:val="24"/>
                <w:szCs w:val="24"/>
              </w:rPr>
              <w:t>-</w:t>
            </w:r>
          </w:p>
        </w:tc>
      </w:tr>
    </w:tbl>
    <w:p w:rsidR="00A66EB8" w:rsidRPr="00A66EB8" w:rsidRDefault="00A66EB8" w:rsidP="00A66EB8">
      <w:pPr>
        <w:pStyle w:val="Default"/>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5384"/>
        <w:gridCol w:w="1162"/>
      </w:tblGrid>
      <w:tr w:rsidR="00330BB1" w:rsidRPr="00330BB1" w:rsidTr="00330BB1">
        <w:tc>
          <w:tcPr>
            <w:tcW w:w="8336" w:type="dxa"/>
            <w:gridSpan w:val="2"/>
            <w:shd w:val="clear" w:color="auto" w:fill="auto"/>
          </w:tcPr>
          <w:p w:rsidR="00A66EB8" w:rsidRPr="00330BB1" w:rsidRDefault="00A66EB8" w:rsidP="003C1D74">
            <w:pPr>
              <w:pStyle w:val="Default"/>
              <w:jc w:val="center"/>
              <w:rPr>
                <w:color w:val="auto"/>
              </w:rPr>
            </w:pPr>
            <w:r w:rsidRPr="00330BB1">
              <w:rPr>
                <w:color w:val="auto"/>
              </w:rPr>
              <w:t>Profesinio mokymo organizavimas asmenims pagal Užimtumo tarnybos, Neįgalumo ir darbingumo nustatymo tarnybos prie SADM siuntimus ir kitų institucijų skirtą finansavimą (išskyrus tuos asmenis, kurie priimti pagal švietimo ir mokslo ministro patvirtintą priėmimo vietų planą)</w:t>
            </w:r>
          </w:p>
          <w:p w:rsidR="00A66EB8" w:rsidRPr="00330BB1" w:rsidRDefault="00A66EB8" w:rsidP="003C1D74">
            <w:pPr>
              <w:pStyle w:val="Default"/>
              <w:jc w:val="center"/>
              <w:rPr>
                <w:color w:val="auto"/>
              </w:rPr>
            </w:pPr>
            <w:r w:rsidRPr="00330BB1">
              <w:rPr>
                <w:color w:val="auto"/>
              </w:rPr>
              <w:t xml:space="preserve">(asmenų skaičius) nuo 2019-01-01 iki 2019-12-31 </w:t>
            </w:r>
          </w:p>
        </w:tc>
        <w:tc>
          <w:tcPr>
            <w:tcW w:w="1162" w:type="dxa"/>
            <w:vMerge w:val="restart"/>
            <w:shd w:val="clear" w:color="auto" w:fill="auto"/>
          </w:tcPr>
          <w:p w:rsidR="00A66EB8" w:rsidRPr="00330BB1" w:rsidRDefault="00A66EB8" w:rsidP="003C1D74">
            <w:pPr>
              <w:pStyle w:val="Default"/>
              <w:jc w:val="center"/>
              <w:rPr>
                <w:color w:val="auto"/>
              </w:rPr>
            </w:pPr>
          </w:p>
          <w:p w:rsidR="00A66EB8" w:rsidRPr="00330BB1" w:rsidRDefault="00A66EB8" w:rsidP="003C1D74">
            <w:pPr>
              <w:pStyle w:val="Default"/>
              <w:jc w:val="center"/>
              <w:rPr>
                <w:color w:val="auto"/>
              </w:rPr>
            </w:pPr>
          </w:p>
          <w:p w:rsidR="00A66EB8" w:rsidRPr="00330BB1" w:rsidRDefault="00A66EB8" w:rsidP="003C1D74">
            <w:pPr>
              <w:pStyle w:val="Default"/>
              <w:jc w:val="center"/>
              <w:rPr>
                <w:color w:val="auto"/>
              </w:rPr>
            </w:pPr>
            <w:r w:rsidRPr="00330BB1">
              <w:rPr>
                <w:color w:val="auto"/>
              </w:rPr>
              <w:t>Iš viso</w:t>
            </w:r>
          </w:p>
          <w:p w:rsidR="00A66EB8" w:rsidRPr="00330BB1" w:rsidRDefault="00A66EB8" w:rsidP="003C1D74">
            <w:pPr>
              <w:pStyle w:val="Default"/>
              <w:jc w:val="center"/>
              <w:rPr>
                <w:color w:val="auto"/>
              </w:rPr>
            </w:pPr>
          </w:p>
        </w:tc>
      </w:tr>
      <w:tr w:rsidR="00330BB1" w:rsidRPr="00330BB1" w:rsidTr="00330BB1">
        <w:tc>
          <w:tcPr>
            <w:tcW w:w="2952" w:type="dxa"/>
            <w:shd w:val="clear" w:color="auto" w:fill="auto"/>
          </w:tcPr>
          <w:p w:rsidR="00A66EB8" w:rsidRPr="00330BB1" w:rsidRDefault="00A66EB8" w:rsidP="003C1D74">
            <w:pPr>
              <w:pStyle w:val="Default"/>
              <w:jc w:val="center"/>
              <w:rPr>
                <w:color w:val="auto"/>
              </w:rPr>
            </w:pPr>
            <w:r w:rsidRPr="00330BB1">
              <w:rPr>
                <w:color w:val="auto"/>
              </w:rPr>
              <w:t>pagal formaliojo profesinio mokymo programas</w:t>
            </w:r>
          </w:p>
        </w:tc>
        <w:tc>
          <w:tcPr>
            <w:tcW w:w="5384" w:type="dxa"/>
            <w:shd w:val="clear" w:color="auto" w:fill="auto"/>
          </w:tcPr>
          <w:p w:rsidR="00A66EB8" w:rsidRPr="00330BB1" w:rsidRDefault="00A66EB8" w:rsidP="003C1D74">
            <w:pPr>
              <w:pStyle w:val="Default"/>
              <w:jc w:val="center"/>
              <w:rPr>
                <w:color w:val="auto"/>
                <w:u w:val="single"/>
              </w:rPr>
            </w:pPr>
            <w:r w:rsidRPr="00330BB1">
              <w:rPr>
                <w:color w:val="auto"/>
              </w:rPr>
              <w:t>pagal neformaliojo profesinio mokymo programas</w:t>
            </w:r>
          </w:p>
        </w:tc>
        <w:tc>
          <w:tcPr>
            <w:tcW w:w="1162" w:type="dxa"/>
            <w:vMerge/>
            <w:shd w:val="clear" w:color="auto" w:fill="auto"/>
          </w:tcPr>
          <w:p w:rsidR="00A66EB8" w:rsidRPr="00330BB1" w:rsidRDefault="00A66EB8" w:rsidP="003C1D74">
            <w:pPr>
              <w:pStyle w:val="Default"/>
              <w:rPr>
                <w:b/>
                <w:color w:val="auto"/>
                <w:u w:val="single"/>
              </w:rPr>
            </w:pPr>
          </w:p>
        </w:tc>
      </w:tr>
      <w:tr w:rsidR="00330BB1" w:rsidRPr="00330BB1" w:rsidTr="00330BB1">
        <w:tc>
          <w:tcPr>
            <w:tcW w:w="2952" w:type="dxa"/>
            <w:shd w:val="clear" w:color="auto" w:fill="auto"/>
            <w:vAlign w:val="center"/>
          </w:tcPr>
          <w:p w:rsidR="00A66EB8" w:rsidRPr="00330BB1" w:rsidRDefault="00A66EB8" w:rsidP="003C1D74">
            <w:pPr>
              <w:pStyle w:val="Default"/>
              <w:jc w:val="center"/>
              <w:rPr>
                <w:color w:val="auto"/>
              </w:rPr>
            </w:pPr>
            <w:r w:rsidRPr="00330BB1">
              <w:rPr>
                <w:color w:val="auto"/>
              </w:rPr>
              <w:t>36</w:t>
            </w:r>
          </w:p>
        </w:tc>
        <w:tc>
          <w:tcPr>
            <w:tcW w:w="5384" w:type="dxa"/>
            <w:shd w:val="clear" w:color="auto" w:fill="auto"/>
            <w:vAlign w:val="center"/>
          </w:tcPr>
          <w:p w:rsidR="00A66EB8" w:rsidRPr="00330BB1" w:rsidRDefault="00330BB1" w:rsidP="003C1D74">
            <w:pPr>
              <w:pStyle w:val="Default"/>
              <w:jc w:val="center"/>
              <w:rPr>
                <w:color w:val="auto"/>
              </w:rPr>
            </w:pPr>
            <w:r w:rsidRPr="00330BB1">
              <w:rPr>
                <w:color w:val="auto"/>
              </w:rPr>
              <w:t>20</w:t>
            </w:r>
          </w:p>
        </w:tc>
        <w:tc>
          <w:tcPr>
            <w:tcW w:w="1162" w:type="dxa"/>
            <w:shd w:val="clear" w:color="auto" w:fill="auto"/>
            <w:vAlign w:val="center"/>
          </w:tcPr>
          <w:p w:rsidR="00A66EB8" w:rsidRPr="00330BB1" w:rsidRDefault="00330BB1" w:rsidP="003C1D74">
            <w:pPr>
              <w:pStyle w:val="Default"/>
              <w:jc w:val="center"/>
              <w:rPr>
                <w:color w:val="auto"/>
              </w:rPr>
            </w:pPr>
            <w:r>
              <w:rPr>
                <w:color w:val="auto"/>
              </w:rPr>
              <w:t>5</w:t>
            </w:r>
            <w:r w:rsidR="00A66EB8" w:rsidRPr="00330BB1">
              <w:rPr>
                <w:color w:val="auto"/>
              </w:rPr>
              <w:t>6</w:t>
            </w:r>
          </w:p>
        </w:tc>
      </w:tr>
    </w:tbl>
    <w:p w:rsidR="00133370" w:rsidRDefault="00133370" w:rsidP="00133370">
      <w:pPr>
        <w:pStyle w:val="Default"/>
        <w:rPr>
          <w:color w:val="auto"/>
        </w:rPr>
      </w:pPr>
    </w:p>
    <w:p w:rsidR="00330BB1" w:rsidRPr="00330BB1" w:rsidRDefault="00330BB1" w:rsidP="00496C97">
      <w:pPr>
        <w:overflowPunct/>
        <w:jc w:val="both"/>
        <w:textAlignment w:val="auto"/>
        <w:rPr>
          <w:rFonts w:ascii="Times New Roman" w:hAnsi="Times New Roman"/>
          <w:sz w:val="24"/>
          <w:szCs w:val="24"/>
          <w:lang w:eastAsia="lt-LT"/>
        </w:rPr>
      </w:pPr>
      <w:r w:rsidRPr="00330BB1">
        <w:rPr>
          <w:rFonts w:ascii="Times New Roman" w:hAnsi="Times New Roman"/>
          <w:sz w:val="24"/>
          <w:szCs w:val="24"/>
          <w:lang w:eastAsia="lt-LT"/>
        </w:rPr>
        <w:t>2019 m. mokinių priėmimas mokytis pagal pirminio profesinio mokymo programas:</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881"/>
        <w:gridCol w:w="1310"/>
        <w:gridCol w:w="1336"/>
        <w:gridCol w:w="1559"/>
        <w:gridCol w:w="1230"/>
        <w:gridCol w:w="982"/>
      </w:tblGrid>
      <w:tr w:rsidR="00330BB1" w:rsidRPr="00270EBF" w:rsidTr="00330BB1">
        <w:trPr>
          <w:trHeight w:val="570"/>
        </w:trPr>
        <w:tc>
          <w:tcPr>
            <w:tcW w:w="2425" w:type="dxa"/>
            <w:vMerge w:val="restart"/>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bCs/>
                <w:color w:val="333333"/>
                <w:sz w:val="24"/>
                <w:szCs w:val="24"/>
                <w:lang w:eastAsia="lt-LT"/>
              </w:rPr>
            </w:pPr>
            <w:r w:rsidRPr="00270EBF">
              <w:rPr>
                <w:rFonts w:ascii="Times New Roman" w:hAnsi="Times New Roman"/>
                <w:bCs/>
                <w:sz w:val="24"/>
                <w:szCs w:val="24"/>
              </w:rPr>
              <w:t>Mokymo programos pavadinimas ir valstybinis kodas</w:t>
            </w:r>
          </w:p>
        </w:tc>
        <w:tc>
          <w:tcPr>
            <w:tcW w:w="897" w:type="dxa"/>
            <w:vMerge w:val="restart"/>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bCs/>
                <w:color w:val="333333"/>
                <w:sz w:val="24"/>
                <w:szCs w:val="24"/>
                <w:lang w:eastAsia="lt-LT"/>
              </w:rPr>
            </w:pPr>
            <w:r w:rsidRPr="00270EBF">
              <w:rPr>
                <w:rFonts w:ascii="Times New Roman" w:hAnsi="Times New Roman"/>
                <w:bCs/>
                <w:color w:val="333333"/>
                <w:sz w:val="24"/>
                <w:szCs w:val="24"/>
                <w:lang w:eastAsia="lt-LT"/>
              </w:rPr>
              <w:t>Planas</w:t>
            </w:r>
          </w:p>
        </w:tc>
        <w:tc>
          <w:tcPr>
            <w:tcW w:w="1229" w:type="dxa"/>
            <w:vMerge w:val="restart"/>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bCs/>
                <w:color w:val="333333"/>
                <w:sz w:val="24"/>
                <w:szCs w:val="24"/>
                <w:lang w:eastAsia="lt-LT"/>
              </w:rPr>
            </w:pPr>
            <w:r w:rsidRPr="00270EBF">
              <w:rPr>
                <w:rFonts w:ascii="Times New Roman" w:hAnsi="Times New Roman"/>
                <w:bCs/>
                <w:color w:val="333333"/>
                <w:sz w:val="24"/>
                <w:szCs w:val="24"/>
                <w:lang w:eastAsia="lt-LT"/>
              </w:rPr>
              <w:t>Pagrindinis etapas</w:t>
            </w:r>
          </w:p>
        </w:tc>
        <w:tc>
          <w:tcPr>
            <w:tcW w:w="1276" w:type="dxa"/>
            <w:vMerge w:val="restart"/>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bCs/>
                <w:color w:val="333333"/>
                <w:sz w:val="24"/>
                <w:szCs w:val="24"/>
                <w:lang w:eastAsia="lt-LT"/>
              </w:rPr>
            </w:pPr>
            <w:r w:rsidRPr="00270EBF">
              <w:rPr>
                <w:rFonts w:ascii="Times New Roman" w:hAnsi="Times New Roman"/>
                <w:bCs/>
                <w:color w:val="333333"/>
                <w:sz w:val="24"/>
                <w:szCs w:val="24"/>
                <w:lang w:eastAsia="lt-LT"/>
              </w:rPr>
              <w:t>Papildomas etapas</w:t>
            </w:r>
          </w:p>
        </w:tc>
        <w:tc>
          <w:tcPr>
            <w:tcW w:w="1559" w:type="dxa"/>
            <w:vMerge w:val="restart"/>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bCs/>
                <w:color w:val="333333"/>
                <w:sz w:val="24"/>
                <w:szCs w:val="24"/>
                <w:lang w:eastAsia="lt-LT"/>
              </w:rPr>
            </w:pPr>
            <w:r w:rsidRPr="00270EBF">
              <w:rPr>
                <w:rFonts w:ascii="Times New Roman" w:hAnsi="Times New Roman"/>
                <w:bCs/>
                <w:color w:val="333333"/>
                <w:sz w:val="24"/>
                <w:szCs w:val="24"/>
                <w:lang w:eastAsia="lt-LT"/>
              </w:rPr>
              <w:t>II papildomas etapas</w:t>
            </w:r>
          </w:p>
        </w:tc>
        <w:tc>
          <w:tcPr>
            <w:tcW w:w="1145" w:type="dxa"/>
            <w:vMerge w:val="restart"/>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bCs/>
                <w:color w:val="333333"/>
                <w:sz w:val="24"/>
                <w:szCs w:val="24"/>
                <w:lang w:eastAsia="lt-LT"/>
              </w:rPr>
            </w:pPr>
            <w:r w:rsidRPr="00270EBF">
              <w:rPr>
                <w:rFonts w:ascii="Times New Roman" w:hAnsi="Times New Roman"/>
                <w:bCs/>
                <w:color w:val="333333"/>
                <w:sz w:val="24"/>
                <w:szCs w:val="24"/>
                <w:lang w:eastAsia="lt-LT"/>
              </w:rPr>
              <w:t>Žiemos priėmimas</w:t>
            </w:r>
          </w:p>
        </w:tc>
        <w:tc>
          <w:tcPr>
            <w:tcW w:w="982" w:type="dxa"/>
            <w:vMerge w:val="restart"/>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bCs/>
                <w:color w:val="000000"/>
                <w:sz w:val="24"/>
                <w:szCs w:val="24"/>
                <w:lang w:eastAsia="lt-LT"/>
              </w:rPr>
            </w:pPr>
            <w:r w:rsidRPr="00270EBF">
              <w:rPr>
                <w:rFonts w:ascii="Times New Roman" w:hAnsi="Times New Roman"/>
                <w:bCs/>
                <w:color w:val="000000"/>
                <w:sz w:val="24"/>
                <w:szCs w:val="24"/>
                <w:lang w:eastAsia="lt-LT"/>
              </w:rPr>
              <w:t>Iš viso priimta</w:t>
            </w:r>
          </w:p>
        </w:tc>
      </w:tr>
      <w:tr w:rsidR="00330BB1" w:rsidRPr="00270EBF" w:rsidTr="00330BB1">
        <w:trPr>
          <w:trHeight w:val="276"/>
        </w:trPr>
        <w:tc>
          <w:tcPr>
            <w:tcW w:w="2425" w:type="dxa"/>
            <w:vMerge/>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b/>
                <w:bCs/>
                <w:color w:val="333333"/>
                <w:sz w:val="24"/>
                <w:szCs w:val="24"/>
                <w:lang w:eastAsia="lt-LT"/>
              </w:rPr>
            </w:pPr>
          </w:p>
        </w:tc>
        <w:tc>
          <w:tcPr>
            <w:tcW w:w="897" w:type="dxa"/>
            <w:vMerge/>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b/>
                <w:bCs/>
                <w:color w:val="333333"/>
                <w:sz w:val="24"/>
                <w:szCs w:val="24"/>
                <w:lang w:eastAsia="lt-LT"/>
              </w:rPr>
            </w:pPr>
          </w:p>
        </w:tc>
        <w:tc>
          <w:tcPr>
            <w:tcW w:w="1229" w:type="dxa"/>
            <w:vMerge/>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b/>
                <w:bCs/>
                <w:color w:val="333333"/>
                <w:sz w:val="24"/>
                <w:szCs w:val="24"/>
                <w:lang w:eastAsia="lt-LT"/>
              </w:rPr>
            </w:pPr>
          </w:p>
        </w:tc>
        <w:tc>
          <w:tcPr>
            <w:tcW w:w="1276" w:type="dxa"/>
            <w:vMerge/>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b/>
                <w:bCs/>
                <w:color w:val="333333"/>
                <w:sz w:val="24"/>
                <w:szCs w:val="24"/>
                <w:lang w:eastAsia="lt-LT"/>
              </w:rPr>
            </w:pPr>
          </w:p>
        </w:tc>
        <w:tc>
          <w:tcPr>
            <w:tcW w:w="1559" w:type="dxa"/>
            <w:vMerge/>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b/>
                <w:bCs/>
                <w:color w:val="333333"/>
                <w:sz w:val="24"/>
                <w:szCs w:val="24"/>
                <w:lang w:eastAsia="lt-LT"/>
              </w:rPr>
            </w:pPr>
          </w:p>
        </w:tc>
        <w:tc>
          <w:tcPr>
            <w:tcW w:w="1145" w:type="dxa"/>
            <w:vMerge/>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b/>
                <w:bCs/>
                <w:color w:val="333333"/>
                <w:sz w:val="24"/>
                <w:szCs w:val="24"/>
                <w:lang w:eastAsia="lt-LT"/>
              </w:rPr>
            </w:pPr>
          </w:p>
        </w:tc>
        <w:tc>
          <w:tcPr>
            <w:tcW w:w="982" w:type="dxa"/>
            <w:vMerge/>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b/>
                <w:bCs/>
                <w:color w:val="000000"/>
                <w:sz w:val="24"/>
                <w:szCs w:val="24"/>
                <w:lang w:eastAsia="lt-LT"/>
              </w:rPr>
            </w:pPr>
          </w:p>
        </w:tc>
      </w:tr>
      <w:tr w:rsidR="00330BB1" w:rsidRPr="00270EBF" w:rsidTr="00330BB1">
        <w:trPr>
          <w:trHeight w:val="993"/>
        </w:trPr>
        <w:tc>
          <w:tcPr>
            <w:tcW w:w="2425" w:type="dxa"/>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Finansinių paslaugų teikėjo modulinė profesinio mokymo programa (M43041201)</w:t>
            </w:r>
          </w:p>
        </w:tc>
        <w:tc>
          <w:tcPr>
            <w:tcW w:w="897"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24</w:t>
            </w:r>
          </w:p>
        </w:tc>
        <w:tc>
          <w:tcPr>
            <w:tcW w:w="1229"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17</w:t>
            </w:r>
          </w:p>
        </w:tc>
        <w:tc>
          <w:tcPr>
            <w:tcW w:w="1276"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5</w:t>
            </w:r>
          </w:p>
        </w:tc>
        <w:tc>
          <w:tcPr>
            <w:tcW w:w="1559"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4</w:t>
            </w:r>
          </w:p>
        </w:tc>
        <w:tc>
          <w:tcPr>
            <w:tcW w:w="1145"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w:t>
            </w:r>
          </w:p>
        </w:tc>
        <w:tc>
          <w:tcPr>
            <w:tcW w:w="982"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26</w:t>
            </w:r>
          </w:p>
        </w:tc>
      </w:tr>
      <w:tr w:rsidR="00330BB1" w:rsidRPr="00270EBF" w:rsidTr="00330BB1">
        <w:trPr>
          <w:trHeight w:val="1093"/>
        </w:trPr>
        <w:tc>
          <w:tcPr>
            <w:tcW w:w="2425" w:type="dxa"/>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Finansinių paslaugų teikėjo modulinė profesinio mokymo programa (M44041202)</w:t>
            </w:r>
          </w:p>
        </w:tc>
        <w:tc>
          <w:tcPr>
            <w:tcW w:w="897"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24</w:t>
            </w:r>
          </w:p>
        </w:tc>
        <w:tc>
          <w:tcPr>
            <w:tcW w:w="1229"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14</w:t>
            </w:r>
          </w:p>
        </w:tc>
        <w:tc>
          <w:tcPr>
            <w:tcW w:w="1276"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3</w:t>
            </w:r>
          </w:p>
        </w:tc>
        <w:tc>
          <w:tcPr>
            <w:tcW w:w="1559"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w:t>
            </w:r>
          </w:p>
        </w:tc>
        <w:tc>
          <w:tcPr>
            <w:tcW w:w="1145"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w:t>
            </w:r>
          </w:p>
        </w:tc>
        <w:tc>
          <w:tcPr>
            <w:tcW w:w="982"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17</w:t>
            </w:r>
          </w:p>
        </w:tc>
      </w:tr>
      <w:tr w:rsidR="00330BB1" w:rsidRPr="00270EBF" w:rsidTr="00330BB1">
        <w:trPr>
          <w:trHeight w:val="836"/>
        </w:trPr>
        <w:tc>
          <w:tcPr>
            <w:tcW w:w="2425" w:type="dxa"/>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Konditerio modulinė profesinio mokymo programa (M43101301)</w:t>
            </w:r>
          </w:p>
        </w:tc>
        <w:tc>
          <w:tcPr>
            <w:tcW w:w="897"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18</w:t>
            </w:r>
          </w:p>
        </w:tc>
        <w:tc>
          <w:tcPr>
            <w:tcW w:w="1229"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14</w:t>
            </w:r>
          </w:p>
        </w:tc>
        <w:tc>
          <w:tcPr>
            <w:tcW w:w="1276"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3</w:t>
            </w:r>
          </w:p>
        </w:tc>
        <w:tc>
          <w:tcPr>
            <w:tcW w:w="1559"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3</w:t>
            </w:r>
          </w:p>
        </w:tc>
        <w:tc>
          <w:tcPr>
            <w:tcW w:w="1145"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p>
        </w:tc>
        <w:tc>
          <w:tcPr>
            <w:tcW w:w="982"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20</w:t>
            </w:r>
          </w:p>
        </w:tc>
      </w:tr>
      <w:tr w:rsidR="00330BB1" w:rsidRPr="00270EBF" w:rsidTr="00330BB1">
        <w:trPr>
          <w:trHeight w:val="852"/>
        </w:trPr>
        <w:tc>
          <w:tcPr>
            <w:tcW w:w="2425" w:type="dxa"/>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Konditerio modulinė profesinio mokymo programa (M44101301)</w:t>
            </w:r>
          </w:p>
        </w:tc>
        <w:tc>
          <w:tcPr>
            <w:tcW w:w="897"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7</w:t>
            </w:r>
          </w:p>
        </w:tc>
        <w:tc>
          <w:tcPr>
            <w:tcW w:w="1229"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7</w:t>
            </w:r>
          </w:p>
        </w:tc>
        <w:tc>
          <w:tcPr>
            <w:tcW w:w="1276"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w:t>
            </w:r>
          </w:p>
        </w:tc>
        <w:tc>
          <w:tcPr>
            <w:tcW w:w="1559"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w:t>
            </w:r>
          </w:p>
        </w:tc>
        <w:tc>
          <w:tcPr>
            <w:tcW w:w="1145"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3</w:t>
            </w:r>
          </w:p>
        </w:tc>
        <w:tc>
          <w:tcPr>
            <w:tcW w:w="982"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10</w:t>
            </w:r>
          </w:p>
        </w:tc>
      </w:tr>
      <w:tr w:rsidR="00330BB1" w:rsidRPr="00270EBF" w:rsidTr="00330BB1">
        <w:trPr>
          <w:trHeight w:val="989"/>
        </w:trPr>
        <w:tc>
          <w:tcPr>
            <w:tcW w:w="2425" w:type="dxa"/>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Padavėjo ir barmeno modulinė profesinio mokymo programa (M43101303)</w:t>
            </w:r>
          </w:p>
        </w:tc>
        <w:tc>
          <w:tcPr>
            <w:tcW w:w="897"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29</w:t>
            </w:r>
          </w:p>
        </w:tc>
        <w:tc>
          <w:tcPr>
            <w:tcW w:w="1229"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26</w:t>
            </w:r>
          </w:p>
        </w:tc>
        <w:tc>
          <w:tcPr>
            <w:tcW w:w="1276"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2</w:t>
            </w:r>
          </w:p>
        </w:tc>
        <w:tc>
          <w:tcPr>
            <w:tcW w:w="1559"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w:t>
            </w:r>
          </w:p>
        </w:tc>
        <w:tc>
          <w:tcPr>
            <w:tcW w:w="1145"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w:t>
            </w:r>
          </w:p>
        </w:tc>
        <w:tc>
          <w:tcPr>
            <w:tcW w:w="982"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28</w:t>
            </w:r>
          </w:p>
        </w:tc>
      </w:tr>
      <w:tr w:rsidR="00330BB1" w:rsidRPr="00270EBF" w:rsidTr="00330BB1">
        <w:trPr>
          <w:trHeight w:val="806"/>
        </w:trPr>
        <w:tc>
          <w:tcPr>
            <w:tcW w:w="2425" w:type="dxa"/>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Poilsio paslaugų agento mokymo programa (330101504)</w:t>
            </w:r>
          </w:p>
        </w:tc>
        <w:tc>
          <w:tcPr>
            <w:tcW w:w="897"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21</w:t>
            </w:r>
          </w:p>
        </w:tc>
        <w:tc>
          <w:tcPr>
            <w:tcW w:w="1229"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19</w:t>
            </w:r>
          </w:p>
        </w:tc>
        <w:tc>
          <w:tcPr>
            <w:tcW w:w="1276"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2</w:t>
            </w:r>
          </w:p>
        </w:tc>
        <w:tc>
          <w:tcPr>
            <w:tcW w:w="1559"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w:t>
            </w:r>
          </w:p>
        </w:tc>
        <w:tc>
          <w:tcPr>
            <w:tcW w:w="1145"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w:t>
            </w:r>
          </w:p>
        </w:tc>
        <w:tc>
          <w:tcPr>
            <w:tcW w:w="982"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21</w:t>
            </w:r>
          </w:p>
        </w:tc>
      </w:tr>
      <w:tr w:rsidR="00330BB1" w:rsidRPr="00270EBF" w:rsidTr="00330BB1">
        <w:trPr>
          <w:trHeight w:val="784"/>
        </w:trPr>
        <w:tc>
          <w:tcPr>
            <w:tcW w:w="2425" w:type="dxa"/>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Sporto klubo veiklos organizatoriaus mokymo programa (440041704)</w:t>
            </w:r>
          </w:p>
        </w:tc>
        <w:tc>
          <w:tcPr>
            <w:tcW w:w="897"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28</w:t>
            </w:r>
          </w:p>
        </w:tc>
        <w:tc>
          <w:tcPr>
            <w:tcW w:w="1229"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8</w:t>
            </w:r>
          </w:p>
        </w:tc>
        <w:tc>
          <w:tcPr>
            <w:tcW w:w="1276"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3</w:t>
            </w:r>
          </w:p>
        </w:tc>
        <w:tc>
          <w:tcPr>
            <w:tcW w:w="1559"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w:t>
            </w:r>
          </w:p>
        </w:tc>
        <w:tc>
          <w:tcPr>
            <w:tcW w:w="1145"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w:t>
            </w:r>
          </w:p>
        </w:tc>
        <w:tc>
          <w:tcPr>
            <w:tcW w:w="982"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11</w:t>
            </w:r>
          </w:p>
        </w:tc>
      </w:tr>
      <w:tr w:rsidR="00330BB1" w:rsidRPr="00270EBF" w:rsidTr="00330BB1">
        <w:trPr>
          <w:trHeight w:val="276"/>
        </w:trPr>
        <w:tc>
          <w:tcPr>
            <w:tcW w:w="2425" w:type="dxa"/>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Sporto klubo veiklos organizatoriaus mokymo programa (330041712)</w:t>
            </w:r>
          </w:p>
        </w:tc>
        <w:tc>
          <w:tcPr>
            <w:tcW w:w="897"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24</w:t>
            </w:r>
          </w:p>
        </w:tc>
        <w:tc>
          <w:tcPr>
            <w:tcW w:w="1229"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16</w:t>
            </w:r>
          </w:p>
        </w:tc>
        <w:tc>
          <w:tcPr>
            <w:tcW w:w="1276"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2</w:t>
            </w:r>
          </w:p>
        </w:tc>
        <w:tc>
          <w:tcPr>
            <w:tcW w:w="1559"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w:t>
            </w:r>
          </w:p>
        </w:tc>
        <w:tc>
          <w:tcPr>
            <w:tcW w:w="1145"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w:t>
            </w:r>
          </w:p>
        </w:tc>
        <w:tc>
          <w:tcPr>
            <w:tcW w:w="982"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18</w:t>
            </w:r>
          </w:p>
        </w:tc>
      </w:tr>
      <w:tr w:rsidR="00330BB1" w:rsidRPr="00270EBF" w:rsidTr="00330BB1">
        <w:trPr>
          <w:trHeight w:val="636"/>
        </w:trPr>
        <w:tc>
          <w:tcPr>
            <w:tcW w:w="2425" w:type="dxa"/>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lastRenderedPageBreak/>
              <w:t>Virėjo modulinė profesinio mokymo programa (M43101302)</w:t>
            </w:r>
          </w:p>
        </w:tc>
        <w:tc>
          <w:tcPr>
            <w:tcW w:w="897"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33</w:t>
            </w:r>
          </w:p>
        </w:tc>
        <w:tc>
          <w:tcPr>
            <w:tcW w:w="1229"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27</w:t>
            </w:r>
          </w:p>
        </w:tc>
        <w:tc>
          <w:tcPr>
            <w:tcW w:w="1276"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4</w:t>
            </w:r>
          </w:p>
        </w:tc>
        <w:tc>
          <w:tcPr>
            <w:tcW w:w="1559"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w:t>
            </w:r>
          </w:p>
        </w:tc>
        <w:tc>
          <w:tcPr>
            <w:tcW w:w="1145"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w:t>
            </w:r>
          </w:p>
        </w:tc>
        <w:tc>
          <w:tcPr>
            <w:tcW w:w="982"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31</w:t>
            </w:r>
          </w:p>
        </w:tc>
      </w:tr>
      <w:tr w:rsidR="00330BB1" w:rsidRPr="00270EBF" w:rsidTr="00330BB1">
        <w:trPr>
          <w:trHeight w:val="718"/>
        </w:trPr>
        <w:tc>
          <w:tcPr>
            <w:tcW w:w="2425" w:type="dxa"/>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Virėjo modulinė profesinio mokymo programa (M44101304)</w:t>
            </w:r>
          </w:p>
        </w:tc>
        <w:tc>
          <w:tcPr>
            <w:tcW w:w="897"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21</w:t>
            </w:r>
          </w:p>
        </w:tc>
        <w:tc>
          <w:tcPr>
            <w:tcW w:w="1229"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11</w:t>
            </w:r>
          </w:p>
        </w:tc>
        <w:tc>
          <w:tcPr>
            <w:tcW w:w="1276"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8</w:t>
            </w:r>
          </w:p>
        </w:tc>
        <w:tc>
          <w:tcPr>
            <w:tcW w:w="1559"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w:t>
            </w:r>
          </w:p>
        </w:tc>
        <w:tc>
          <w:tcPr>
            <w:tcW w:w="1145"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color w:val="333333"/>
                <w:sz w:val="24"/>
                <w:szCs w:val="24"/>
                <w:lang w:eastAsia="lt-LT"/>
              </w:rPr>
            </w:pPr>
            <w:r w:rsidRPr="00270EBF">
              <w:rPr>
                <w:rFonts w:ascii="Times New Roman" w:hAnsi="Times New Roman"/>
                <w:color w:val="333333"/>
                <w:sz w:val="24"/>
                <w:szCs w:val="24"/>
                <w:lang w:eastAsia="lt-LT"/>
              </w:rPr>
              <w:t>1</w:t>
            </w:r>
          </w:p>
        </w:tc>
        <w:tc>
          <w:tcPr>
            <w:tcW w:w="982"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color w:val="000000"/>
                <w:sz w:val="24"/>
                <w:szCs w:val="24"/>
                <w:lang w:eastAsia="lt-LT"/>
              </w:rPr>
            </w:pPr>
            <w:r w:rsidRPr="00270EBF">
              <w:rPr>
                <w:rFonts w:ascii="Times New Roman" w:hAnsi="Times New Roman"/>
                <w:color w:val="000000"/>
                <w:sz w:val="24"/>
                <w:szCs w:val="24"/>
                <w:lang w:eastAsia="lt-LT"/>
              </w:rPr>
              <w:t>20</w:t>
            </w:r>
          </w:p>
        </w:tc>
      </w:tr>
      <w:tr w:rsidR="00330BB1" w:rsidRPr="00270EBF" w:rsidTr="00330BB1">
        <w:trPr>
          <w:trHeight w:val="243"/>
        </w:trPr>
        <w:tc>
          <w:tcPr>
            <w:tcW w:w="2425" w:type="dxa"/>
            <w:shd w:val="clear" w:color="auto" w:fill="auto"/>
            <w:vAlign w:val="center"/>
            <w:hideMark/>
          </w:tcPr>
          <w:p w:rsidR="00330BB1" w:rsidRPr="00270EBF" w:rsidRDefault="00330BB1" w:rsidP="00330BB1">
            <w:pPr>
              <w:overflowPunct/>
              <w:autoSpaceDE/>
              <w:autoSpaceDN/>
              <w:adjustRightInd/>
              <w:textAlignment w:val="auto"/>
              <w:rPr>
                <w:rFonts w:ascii="Times New Roman" w:hAnsi="Times New Roman"/>
                <w:sz w:val="24"/>
                <w:szCs w:val="24"/>
                <w:lang w:eastAsia="lt-LT"/>
              </w:rPr>
            </w:pPr>
            <w:r w:rsidRPr="00270EBF">
              <w:rPr>
                <w:rFonts w:ascii="Times New Roman" w:hAnsi="Times New Roman"/>
                <w:sz w:val="24"/>
                <w:szCs w:val="24"/>
                <w:lang w:eastAsia="lt-LT"/>
              </w:rPr>
              <w:t> Iš viso:</w:t>
            </w:r>
          </w:p>
        </w:tc>
        <w:tc>
          <w:tcPr>
            <w:tcW w:w="897"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229</w:t>
            </w:r>
          </w:p>
        </w:tc>
        <w:tc>
          <w:tcPr>
            <w:tcW w:w="1229"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159</w:t>
            </w:r>
          </w:p>
        </w:tc>
        <w:tc>
          <w:tcPr>
            <w:tcW w:w="1276" w:type="dxa"/>
            <w:shd w:val="clear" w:color="auto" w:fill="auto"/>
            <w:vAlign w:val="center"/>
            <w:hideMark/>
          </w:tcPr>
          <w:p w:rsidR="00330BB1" w:rsidRPr="00270EBF" w:rsidRDefault="00330BB1" w:rsidP="00330BB1">
            <w:pPr>
              <w:overflowPunct/>
              <w:autoSpaceDE/>
              <w:autoSpaceDN/>
              <w:adjustRightInd/>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32</w:t>
            </w:r>
          </w:p>
        </w:tc>
        <w:tc>
          <w:tcPr>
            <w:tcW w:w="1559"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7</w:t>
            </w:r>
          </w:p>
        </w:tc>
        <w:tc>
          <w:tcPr>
            <w:tcW w:w="1145"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4</w:t>
            </w:r>
          </w:p>
        </w:tc>
        <w:tc>
          <w:tcPr>
            <w:tcW w:w="982" w:type="dxa"/>
            <w:shd w:val="clear" w:color="auto" w:fill="auto"/>
            <w:noWrap/>
            <w:vAlign w:val="center"/>
            <w:hideMark/>
          </w:tcPr>
          <w:p w:rsidR="00330BB1" w:rsidRPr="00270EBF" w:rsidRDefault="00330BB1" w:rsidP="00330BB1">
            <w:pPr>
              <w:overflowPunct/>
              <w:autoSpaceDE/>
              <w:autoSpaceDN/>
              <w:adjustRightInd/>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202</w:t>
            </w:r>
          </w:p>
        </w:tc>
      </w:tr>
    </w:tbl>
    <w:p w:rsidR="00330BB1" w:rsidRDefault="00330BB1" w:rsidP="00133370">
      <w:pPr>
        <w:pStyle w:val="Default"/>
        <w:rPr>
          <w:color w:val="auto"/>
        </w:rPr>
      </w:pPr>
    </w:p>
    <w:p w:rsidR="00330BB1" w:rsidRPr="00330BB1" w:rsidRDefault="00330BB1" w:rsidP="00270EBF">
      <w:pPr>
        <w:overflowPunct/>
        <w:jc w:val="both"/>
        <w:textAlignment w:val="auto"/>
        <w:rPr>
          <w:rFonts w:ascii="Times New Roman" w:hAnsi="Times New Roman"/>
          <w:sz w:val="24"/>
          <w:szCs w:val="24"/>
          <w:lang w:eastAsia="lt-LT"/>
        </w:rPr>
      </w:pPr>
      <w:r w:rsidRPr="00330BB1">
        <w:rPr>
          <w:rFonts w:ascii="Times New Roman" w:hAnsi="Times New Roman"/>
          <w:sz w:val="24"/>
          <w:szCs w:val="24"/>
          <w:lang w:eastAsia="lt-LT"/>
        </w:rPr>
        <w:t>2019 m. mokini</w:t>
      </w:r>
      <w:r w:rsidRPr="00330BB1">
        <w:rPr>
          <w:rFonts w:ascii="Times New Roman" w:hAnsi="Times New Roman" w:hint="eastAsia"/>
          <w:sz w:val="24"/>
          <w:szCs w:val="24"/>
          <w:lang w:eastAsia="lt-LT"/>
        </w:rPr>
        <w:t>ų</w:t>
      </w:r>
      <w:r w:rsidRPr="00330BB1">
        <w:rPr>
          <w:rFonts w:ascii="Times New Roman" w:hAnsi="Times New Roman"/>
          <w:sz w:val="24"/>
          <w:szCs w:val="24"/>
          <w:lang w:eastAsia="lt-LT"/>
        </w:rPr>
        <w:t xml:space="preserve"> pri</w:t>
      </w:r>
      <w:r w:rsidRPr="00330BB1">
        <w:rPr>
          <w:rFonts w:ascii="Times New Roman" w:hAnsi="Times New Roman" w:hint="eastAsia"/>
          <w:sz w:val="24"/>
          <w:szCs w:val="24"/>
          <w:lang w:eastAsia="lt-LT"/>
        </w:rPr>
        <w:t>ė</w:t>
      </w:r>
      <w:r w:rsidRPr="00330BB1">
        <w:rPr>
          <w:rFonts w:ascii="Times New Roman" w:hAnsi="Times New Roman"/>
          <w:sz w:val="24"/>
          <w:szCs w:val="24"/>
          <w:lang w:eastAsia="lt-LT"/>
        </w:rPr>
        <w:t>mimas mokytis pagal tęstinio profesinio mokymo programas: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709"/>
        <w:gridCol w:w="1275"/>
        <w:gridCol w:w="1134"/>
        <w:gridCol w:w="2127"/>
      </w:tblGrid>
      <w:tr w:rsidR="00330BB1" w:rsidRPr="00270EBF" w:rsidTr="00270EBF">
        <w:tc>
          <w:tcPr>
            <w:tcW w:w="2552" w:type="dxa"/>
            <w:vMerge w:val="restart"/>
            <w:shd w:val="clear" w:color="auto" w:fill="auto"/>
          </w:tcPr>
          <w:p w:rsidR="00330BB1" w:rsidRPr="00270EBF" w:rsidRDefault="00330BB1" w:rsidP="00330BB1">
            <w:pPr>
              <w:overflowPunct/>
              <w:jc w:val="center"/>
              <w:textAlignment w:val="auto"/>
              <w:rPr>
                <w:rFonts w:ascii="Times New Roman" w:hAnsi="Times New Roman"/>
                <w:sz w:val="24"/>
                <w:szCs w:val="24"/>
                <w:lang w:eastAsia="lt-LT"/>
              </w:rPr>
            </w:pPr>
            <w:r w:rsidRPr="00270EBF">
              <w:rPr>
                <w:rFonts w:ascii="Times New Roman" w:hAnsi="Times New Roman"/>
                <w:sz w:val="24"/>
                <w:szCs w:val="24"/>
                <w:lang w:eastAsia="lt-LT"/>
              </w:rPr>
              <w:t>Programos pavadinimas, valstybinis kodas</w:t>
            </w:r>
          </w:p>
        </w:tc>
        <w:tc>
          <w:tcPr>
            <w:tcW w:w="1701" w:type="dxa"/>
            <w:vMerge w:val="restart"/>
            <w:shd w:val="clear" w:color="auto" w:fill="auto"/>
          </w:tcPr>
          <w:p w:rsidR="00330BB1" w:rsidRPr="00270EBF" w:rsidRDefault="00330BB1" w:rsidP="00330BB1">
            <w:pPr>
              <w:overflowPunct/>
              <w:jc w:val="center"/>
              <w:textAlignment w:val="auto"/>
              <w:rPr>
                <w:rFonts w:ascii="Times New Roman" w:hAnsi="Times New Roman"/>
                <w:sz w:val="24"/>
                <w:szCs w:val="24"/>
                <w:lang w:eastAsia="lt-LT"/>
              </w:rPr>
            </w:pPr>
            <w:r w:rsidRPr="00270EBF">
              <w:rPr>
                <w:rFonts w:ascii="Times New Roman" w:hAnsi="Times New Roman"/>
                <w:sz w:val="24"/>
                <w:szCs w:val="24"/>
                <w:lang w:eastAsia="lt-LT"/>
              </w:rPr>
              <w:t>Mokslo metai</w:t>
            </w:r>
          </w:p>
        </w:tc>
        <w:tc>
          <w:tcPr>
            <w:tcW w:w="3118" w:type="dxa"/>
            <w:gridSpan w:val="3"/>
          </w:tcPr>
          <w:p w:rsidR="00330BB1" w:rsidRPr="00270EBF" w:rsidRDefault="00330BB1" w:rsidP="00330BB1">
            <w:pPr>
              <w:overflowPunct/>
              <w:jc w:val="center"/>
              <w:textAlignment w:val="auto"/>
              <w:rPr>
                <w:rFonts w:ascii="Times New Roman" w:hAnsi="Times New Roman"/>
                <w:sz w:val="24"/>
                <w:szCs w:val="24"/>
                <w:lang w:eastAsia="lt-LT"/>
              </w:rPr>
            </w:pPr>
            <w:r w:rsidRPr="00270EBF">
              <w:rPr>
                <w:rFonts w:ascii="Times New Roman" w:hAnsi="Times New Roman"/>
                <w:sz w:val="24"/>
                <w:szCs w:val="24"/>
                <w:lang w:eastAsia="lt-LT"/>
              </w:rPr>
              <w:t>Priimta mokinių</w:t>
            </w:r>
          </w:p>
        </w:tc>
        <w:tc>
          <w:tcPr>
            <w:tcW w:w="2127" w:type="dxa"/>
            <w:vMerge w:val="restart"/>
          </w:tcPr>
          <w:p w:rsidR="00330BB1" w:rsidRPr="00270EBF" w:rsidRDefault="00330BB1" w:rsidP="00330BB1">
            <w:pPr>
              <w:overflowPunct/>
              <w:jc w:val="center"/>
              <w:textAlignment w:val="auto"/>
              <w:rPr>
                <w:rFonts w:ascii="Times New Roman" w:hAnsi="Times New Roman"/>
                <w:sz w:val="24"/>
                <w:szCs w:val="24"/>
                <w:lang w:eastAsia="lt-LT"/>
              </w:rPr>
            </w:pPr>
            <w:r w:rsidRPr="00270EBF">
              <w:rPr>
                <w:rFonts w:ascii="Times New Roman" w:hAnsi="Times New Roman"/>
                <w:sz w:val="24"/>
                <w:szCs w:val="24"/>
                <w:lang w:eastAsia="lt-LT"/>
              </w:rPr>
              <w:t xml:space="preserve">Įmonės, kurioje vykdoma pameistrių praktinio mokymo dalis, jei vykdoma pameistrystė, pavadinimas </w:t>
            </w:r>
          </w:p>
        </w:tc>
      </w:tr>
      <w:tr w:rsidR="00330BB1" w:rsidRPr="00270EBF" w:rsidTr="00270EBF">
        <w:tc>
          <w:tcPr>
            <w:tcW w:w="2552" w:type="dxa"/>
            <w:vMerge/>
            <w:shd w:val="clear" w:color="auto" w:fill="auto"/>
          </w:tcPr>
          <w:p w:rsidR="00330BB1" w:rsidRPr="00270EBF" w:rsidRDefault="00330BB1" w:rsidP="00330BB1">
            <w:pPr>
              <w:rPr>
                <w:rFonts w:ascii="Times New Roman" w:hAnsi="Times New Roman"/>
                <w:sz w:val="24"/>
                <w:szCs w:val="24"/>
              </w:rPr>
            </w:pPr>
          </w:p>
        </w:tc>
        <w:tc>
          <w:tcPr>
            <w:tcW w:w="1701" w:type="dxa"/>
            <w:vMerge/>
            <w:shd w:val="clear" w:color="auto" w:fill="auto"/>
          </w:tcPr>
          <w:p w:rsidR="00330BB1" w:rsidRPr="00270EBF" w:rsidRDefault="00330BB1" w:rsidP="00330BB1">
            <w:pPr>
              <w:rPr>
                <w:rFonts w:ascii="Times New Roman" w:hAnsi="Times New Roman"/>
                <w:sz w:val="24"/>
                <w:szCs w:val="24"/>
              </w:rPr>
            </w:pPr>
          </w:p>
        </w:tc>
        <w:tc>
          <w:tcPr>
            <w:tcW w:w="709" w:type="dxa"/>
          </w:tcPr>
          <w:p w:rsidR="00330BB1" w:rsidRPr="00270EBF" w:rsidRDefault="00330BB1" w:rsidP="00330BB1">
            <w:pPr>
              <w:overflowPunct/>
              <w:jc w:val="center"/>
              <w:textAlignment w:val="auto"/>
              <w:rPr>
                <w:rFonts w:ascii="Times New Roman" w:hAnsi="Times New Roman"/>
                <w:sz w:val="24"/>
                <w:szCs w:val="24"/>
                <w:lang w:eastAsia="lt-LT"/>
              </w:rPr>
            </w:pPr>
            <w:r w:rsidRPr="00270EBF">
              <w:rPr>
                <w:rFonts w:ascii="Times New Roman" w:hAnsi="Times New Roman"/>
                <w:sz w:val="24"/>
                <w:szCs w:val="24"/>
                <w:lang w:eastAsia="lt-LT"/>
              </w:rPr>
              <w:t xml:space="preserve">Iš viso </w:t>
            </w:r>
          </w:p>
        </w:tc>
        <w:tc>
          <w:tcPr>
            <w:tcW w:w="1275" w:type="dxa"/>
          </w:tcPr>
          <w:p w:rsidR="00330BB1" w:rsidRPr="00270EBF" w:rsidRDefault="00330BB1" w:rsidP="00330BB1">
            <w:pPr>
              <w:overflowPunct/>
              <w:jc w:val="center"/>
              <w:textAlignment w:val="auto"/>
              <w:rPr>
                <w:rFonts w:ascii="Times New Roman" w:hAnsi="Times New Roman"/>
                <w:sz w:val="24"/>
                <w:szCs w:val="24"/>
                <w:lang w:eastAsia="lt-LT"/>
              </w:rPr>
            </w:pPr>
            <w:r w:rsidRPr="00270EBF">
              <w:rPr>
                <w:rFonts w:ascii="Times New Roman" w:hAnsi="Times New Roman"/>
                <w:sz w:val="24"/>
                <w:szCs w:val="24"/>
                <w:lang w:eastAsia="lt-LT"/>
              </w:rPr>
              <w:t>Iš jų turin</w:t>
            </w:r>
            <w:r w:rsidR="00270EBF">
              <w:rPr>
                <w:rFonts w:ascii="Times New Roman" w:hAnsi="Times New Roman"/>
                <w:sz w:val="24"/>
                <w:szCs w:val="24"/>
                <w:lang w:eastAsia="lt-LT"/>
              </w:rPr>
              <w:t>č</w:t>
            </w:r>
            <w:r w:rsidRPr="00270EBF">
              <w:rPr>
                <w:rFonts w:ascii="Times New Roman" w:hAnsi="Times New Roman"/>
                <w:sz w:val="24"/>
                <w:szCs w:val="24"/>
                <w:lang w:eastAsia="lt-LT"/>
              </w:rPr>
              <w:t xml:space="preserve">ių specialiųjų ugdymosi poreikių </w:t>
            </w:r>
          </w:p>
        </w:tc>
        <w:tc>
          <w:tcPr>
            <w:tcW w:w="1134" w:type="dxa"/>
          </w:tcPr>
          <w:p w:rsidR="00330BB1" w:rsidRPr="00270EBF" w:rsidRDefault="00330BB1" w:rsidP="00270EBF">
            <w:pPr>
              <w:overflowPunct/>
              <w:ind w:left="-108" w:right="-108"/>
              <w:jc w:val="center"/>
              <w:textAlignment w:val="auto"/>
              <w:rPr>
                <w:rFonts w:ascii="Times New Roman" w:hAnsi="Times New Roman"/>
                <w:sz w:val="24"/>
                <w:szCs w:val="24"/>
                <w:lang w:eastAsia="lt-LT"/>
              </w:rPr>
            </w:pPr>
            <w:r w:rsidRPr="00270EBF">
              <w:rPr>
                <w:rFonts w:ascii="Times New Roman" w:hAnsi="Times New Roman"/>
                <w:sz w:val="24"/>
                <w:szCs w:val="24"/>
                <w:lang w:eastAsia="lt-LT"/>
              </w:rPr>
              <w:t>Iš jų pameistrių</w:t>
            </w:r>
          </w:p>
        </w:tc>
        <w:tc>
          <w:tcPr>
            <w:tcW w:w="2127" w:type="dxa"/>
            <w:vMerge/>
          </w:tcPr>
          <w:p w:rsidR="00330BB1" w:rsidRPr="00270EBF" w:rsidRDefault="00330BB1" w:rsidP="00330BB1">
            <w:pPr>
              <w:overflowPunct/>
              <w:jc w:val="center"/>
              <w:textAlignment w:val="auto"/>
              <w:rPr>
                <w:rFonts w:ascii="Times New Roman" w:hAnsi="Times New Roman"/>
                <w:sz w:val="24"/>
                <w:szCs w:val="24"/>
                <w:lang w:eastAsia="lt-LT"/>
              </w:rPr>
            </w:pPr>
          </w:p>
        </w:tc>
      </w:tr>
      <w:tr w:rsidR="00330BB1" w:rsidRPr="00270EBF" w:rsidTr="00270EBF">
        <w:tc>
          <w:tcPr>
            <w:tcW w:w="2552" w:type="dxa"/>
            <w:vMerge w:val="restart"/>
            <w:shd w:val="clear" w:color="auto" w:fill="auto"/>
            <w:vAlign w:val="center"/>
          </w:tcPr>
          <w:p w:rsidR="00330BB1" w:rsidRPr="00270EBF" w:rsidRDefault="00330BB1" w:rsidP="00330BB1">
            <w:pPr>
              <w:rPr>
                <w:rFonts w:ascii="Times New Roman" w:hAnsi="Times New Roman"/>
                <w:sz w:val="24"/>
                <w:szCs w:val="24"/>
              </w:rPr>
            </w:pPr>
            <w:r w:rsidRPr="00270EBF">
              <w:rPr>
                <w:rFonts w:ascii="Times New Roman" w:hAnsi="Times New Roman"/>
                <w:sz w:val="24"/>
                <w:szCs w:val="24"/>
              </w:rPr>
              <w:t>Virėjo modulinė profesinio mokymo programa,  T43101304</w:t>
            </w:r>
          </w:p>
        </w:tc>
        <w:tc>
          <w:tcPr>
            <w:tcW w:w="1701" w:type="dxa"/>
            <w:shd w:val="clear" w:color="auto" w:fill="auto"/>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2019-2020</w:t>
            </w:r>
          </w:p>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Pagrindinis priėmimas</w:t>
            </w:r>
          </w:p>
        </w:tc>
        <w:tc>
          <w:tcPr>
            <w:tcW w:w="709" w:type="dxa"/>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4</w:t>
            </w:r>
          </w:p>
        </w:tc>
        <w:tc>
          <w:tcPr>
            <w:tcW w:w="1275" w:type="dxa"/>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w:t>
            </w:r>
          </w:p>
        </w:tc>
        <w:tc>
          <w:tcPr>
            <w:tcW w:w="1134" w:type="dxa"/>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w:t>
            </w:r>
          </w:p>
        </w:tc>
        <w:tc>
          <w:tcPr>
            <w:tcW w:w="2127" w:type="dxa"/>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w:t>
            </w:r>
          </w:p>
        </w:tc>
      </w:tr>
      <w:tr w:rsidR="00330BB1" w:rsidRPr="00270EBF" w:rsidTr="00270EBF">
        <w:tc>
          <w:tcPr>
            <w:tcW w:w="2552" w:type="dxa"/>
            <w:vMerge/>
            <w:shd w:val="clear" w:color="auto" w:fill="auto"/>
            <w:vAlign w:val="center"/>
          </w:tcPr>
          <w:p w:rsidR="00330BB1" w:rsidRPr="00270EBF" w:rsidRDefault="00330BB1" w:rsidP="00330BB1">
            <w:pPr>
              <w:rPr>
                <w:rFonts w:ascii="Times New Roman" w:hAnsi="Times New Roman"/>
                <w:sz w:val="24"/>
                <w:szCs w:val="24"/>
              </w:rPr>
            </w:pPr>
          </w:p>
        </w:tc>
        <w:tc>
          <w:tcPr>
            <w:tcW w:w="1701" w:type="dxa"/>
            <w:shd w:val="clear" w:color="auto" w:fill="auto"/>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2019-2020</w:t>
            </w:r>
          </w:p>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Žiemos priėmimas</w:t>
            </w:r>
          </w:p>
        </w:tc>
        <w:tc>
          <w:tcPr>
            <w:tcW w:w="709" w:type="dxa"/>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2</w:t>
            </w:r>
          </w:p>
        </w:tc>
        <w:tc>
          <w:tcPr>
            <w:tcW w:w="1275" w:type="dxa"/>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w:t>
            </w:r>
          </w:p>
        </w:tc>
        <w:tc>
          <w:tcPr>
            <w:tcW w:w="1134" w:type="dxa"/>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w:t>
            </w:r>
          </w:p>
        </w:tc>
        <w:tc>
          <w:tcPr>
            <w:tcW w:w="2127" w:type="dxa"/>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w:t>
            </w:r>
          </w:p>
        </w:tc>
      </w:tr>
      <w:tr w:rsidR="00330BB1" w:rsidRPr="00270EBF" w:rsidTr="00270EBF">
        <w:tc>
          <w:tcPr>
            <w:tcW w:w="2552" w:type="dxa"/>
            <w:vMerge w:val="restart"/>
            <w:shd w:val="clear" w:color="auto" w:fill="auto"/>
            <w:vAlign w:val="center"/>
          </w:tcPr>
          <w:p w:rsidR="00330BB1" w:rsidRPr="00270EBF" w:rsidRDefault="00330BB1" w:rsidP="00330BB1">
            <w:pPr>
              <w:rPr>
                <w:rFonts w:ascii="Times New Roman" w:hAnsi="Times New Roman"/>
                <w:sz w:val="24"/>
                <w:szCs w:val="24"/>
              </w:rPr>
            </w:pPr>
            <w:r w:rsidRPr="00270EBF">
              <w:rPr>
                <w:rFonts w:ascii="Times New Roman" w:hAnsi="Times New Roman"/>
                <w:sz w:val="24"/>
                <w:szCs w:val="24"/>
              </w:rPr>
              <w:t>Konditerio modulinė profesinio mokymo programa,  T43101302</w:t>
            </w:r>
          </w:p>
        </w:tc>
        <w:tc>
          <w:tcPr>
            <w:tcW w:w="1701" w:type="dxa"/>
            <w:shd w:val="clear" w:color="auto" w:fill="auto"/>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2019-2020</w:t>
            </w:r>
          </w:p>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Pagrindinis priėmimas</w:t>
            </w:r>
          </w:p>
        </w:tc>
        <w:tc>
          <w:tcPr>
            <w:tcW w:w="709" w:type="dxa"/>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6</w:t>
            </w:r>
          </w:p>
        </w:tc>
        <w:tc>
          <w:tcPr>
            <w:tcW w:w="1275" w:type="dxa"/>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w:t>
            </w:r>
          </w:p>
        </w:tc>
        <w:tc>
          <w:tcPr>
            <w:tcW w:w="1134" w:type="dxa"/>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w:t>
            </w:r>
          </w:p>
        </w:tc>
        <w:tc>
          <w:tcPr>
            <w:tcW w:w="2127" w:type="dxa"/>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w:t>
            </w:r>
          </w:p>
        </w:tc>
      </w:tr>
      <w:tr w:rsidR="00330BB1" w:rsidRPr="00270EBF" w:rsidTr="00270EBF">
        <w:tc>
          <w:tcPr>
            <w:tcW w:w="2552" w:type="dxa"/>
            <w:vMerge/>
            <w:shd w:val="clear" w:color="auto" w:fill="auto"/>
            <w:vAlign w:val="center"/>
          </w:tcPr>
          <w:p w:rsidR="00330BB1" w:rsidRPr="00270EBF" w:rsidRDefault="00330BB1" w:rsidP="00330BB1">
            <w:pPr>
              <w:rPr>
                <w:rFonts w:ascii="Times New Roman" w:hAnsi="Times New Roman"/>
                <w:sz w:val="24"/>
                <w:szCs w:val="24"/>
              </w:rPr>
            </w:pPr>
          </w:p>
        </w:tc>
        <w:tc>
          <w:tcPr>
            <w:tcW w:w="1701" w:type="dxa"/>
            <w:shd w:val="clear" w:color="auto" w:fill="auto"/>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2019-2020</w:t>
            </w:r>
          </w:p>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Žiemos priėmimas</w:t>
            </w:r>
          </w:p>
        </w:tc>
        <w:tc>
          <w:tcPr>
            <w:tcW w:w="709" w:type="dxa"/>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1</w:t>
            </w:r>
          </w:p>
        </w:tc>
        <w:tc>
          <w:tcPr>
            <w:tcW w:w="1275" w:type="dxa"/>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w:t>
            </w:r>
          </w:p>
        </w:tc>
        <w:tc>
          <w:tcPr>
            <w:tcW w:w="1134" w:type="dxa"/>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w:t>
            </w:r>
          </w:p>
        </w:tc>
        <w:tc>
          <w:tcPr>
            <w:tcW w:w="2127" w:type="dxa"/>
            <w:vAlign w:val="center"/>
          </w:tcPr>
          <w:p w:rsidR="00330BB1" w:rsidRPr="00270EBF" w:rsidRDefault="00330BB1" w:rsidP="00330BB1">
            <w:pPr>
              <w:jc w:val="center"/>
              <w:rPr>
                <w:rFonts w:ascii="Times New Roman" w:hAnsi="Times New Roman"/>
                <w:sz w:val="24"/>
                <w:szCs w:val="24"/>
              </w:rPr>
            </w:pPr>
            <w:r w:rsidRPr="00270EBF">
              <w:rPr>
                <w:rFonts w:ascii="Times New Roman" w:hAnsi="Times New Roman"/>
                <w:sz w:val="24"/>
                <w:szCs w:val="24"/>
              </w:rPr>
              <w:t>-</w:t>
            </w:r>
          </w:p>
        </w:tc>
      </w:tr>
    </w:tbl>
    <w:p w:rsidR="00330BB1" w:rsidRPr="00487322" w:rsidRDefault="00330BB1" w:rsidP="00133370">
      <w:pPr>
        <w:pStyle w:val="Default"/>
        <w:rPr>
          <w:color w:val="auto"/>
        </w:rPr>
      </w:pPr>
    </w:p>
    <w:p w:rsidR="00133370" w:rsidRPr="00A66EB8" w:rsidRDefault="00133370" w:rsidP="005B6D8E">
      <w:pPr>
        <w:pStyle w:val="Default"/>
        <w:rPr>
          <w:color w:val="auto"/>
        </w:rPr>
      </w:pPr>
      <w:r w:rsidRPr="00A66EB8">
        <w:rPr>
          <w:color w:val="auto"/>
        </w:rPr>
        <w:t>Kompetencijų 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573"/>
        <w:gridCol w:w="842"/>
        <w:gridCol w:w="875"/>
        <w:gridCol w:w="675"/>
        <w:gridCol w:w="927"/>
        <w:gridCol w:w="925"/>
        <w:gridCol w:w="851"/>
        <w:gridCol w:w="675"/>
        <w:gridCol w:w="1026"/>
        <w:gridCol w:w="709"/>
      </w:tblGrid>
      <w:tr w:rsidR="00A66EB8" w:rsidRPr="00496C97" w:rsidTr="005B6D8E">
        <w:tc>
          <w:tcPr>
            <w:tcW w:w="420" w:type="dxa"/>
            <w:vMerge w:val="restart"/>
            <w:shd w:val="clear" w:color="auto" w:fill="auto"/>
          </w:tcPr>
          <w:p w:rsidR="00A66EB8" w:rsidRPr="00496C97" w:rsidRDefault="00A66EB8" w:rsidP="00496C97">
            <w:pPr>
              <w:pStyle w:val="Default"/>
              <w:ind w:left="-108" w:right="-114"/>
              <w:rPr>
                <w:color w:val="auto"/>
              </w:rPr>
            </w:pPr>
            <w:r w:rsidRPr="00496C97">
              <w:rPr>
                <w:color w:val="auto"/>
              </w:rPr>
              <w:t>Eil. Nr.</w:t>
            </w:r>
          </w:p>
        </w:tc>
        <w:tc>
          <w:tcPr>
            <w:tcW w:w="1573" w:type="dxa"/>
            <w:vMerge w:val="restart"/>
            <w:shd w:val="clear" w:color="auto" w:fill="auto"/>
          </w:tcPr>
          <w:p w:rsidR="00A66EB8" w:rsidRPr="00496C97" w:rsidRDefault="00A66EB8" w:rsidP="003C1D74">
            <w:pPr>
              <w:pStyle w:val="Default"/>
              <w:rPr>
                <w:bCs/>
                <w:color w:val="auto"/>
              </w:rPr>
            </w:pPr>
            <w:r w:rsidRPr="00496C97">
              <w:rPr>
                <w:bCs/>
                <w:color w:val="auto"/>
              </w:rPr>
              <w:t>Mokymo programos pavadinimas ir valstybinis kodas</w:t>
            </w:r>
          </w:p>
        </w:tc>
        <w:tc>
          <w:tcPr>
            <w:tcW w:w="3319" w:type="dxa"/>
            <w:gridSpan w:val="4"/>
            <w:shd w:val="clear" w:color="auto" w:fill="auto"/>
            <w:vAlign w:val="center"/>
          </w:tcPr>
          <w:p w:rsidR="00A66EB8" w:rsidRPr="00496C97" w:rsidRDefault="00A66EB8" w:rsidP="003C1D74">
            <w:pPr>
              <w:pStyle w:val="Default"/>
              <w:jc w:val="center"/>
              <w:rPr>
                <w:color w:val="auto"/>
              </w:rPr>
            </w:pPr>
            <w:r w:rsidRPr="00496C97">
              <w:rPr>
                <w:color w:val="auto"/>
              </w:rPr>
              <w:t>2018 m.</w:t>
            </w:r>
          </w:p>
        </w:tc>
        <w:tc>
          <w:tcPr>
            <w:tcW w:w="3477" w:type="dxa"/>
            <w:gridSpan w:val="4"/>
            <w:vAlign w:val="center"/>
          </w:tcPr>
          <w:p w:rsidR="00A66EB8" w:rsidRPr="00496C97" w:rsidRDefault="00A66EB8" w:rsidP="003C1D74">
            <w:pPr>
              <w:pStyle w:val="Default"/>
              <w:jc w:val="center"/>
              <w:rPr>
                <w:color w:val="auto"/>
              </w:rPr>
            </w:pPr>
            <w:r w:rsidRPr="00496C97">
              <w:rPr>
                <w:color w:val="auto"/>
              </w:rPr>
              <w:t>2019 m.</w:t>
            </w:r>
          </w:p>
        </w:tc>
        <w:tc>
          <w:tcPr>
            <w:tcW w:w="709" w:type="dxa"/>
            <w:vMerge w:val="restart"/>
          </w:tcPr>
          <w:p w:rsidR="00A66EB8" w:rsidRPr="00496C97" w:rsidRDefault="00A66EB8" w:rsidP="005B6D8E">
            <w:pPr>
              <w:pStyle w:val="Default"/>
              <w:ind w:left="-108" w:right="-108"/>
              <w:rPr>
                <w:color w:val="auto"/>
              </w:rPr>
            </w:pPr>
            <w:r w:rsidRPr="00496C97">
              <w:rPr>
                <w:color w:val="auto"/>
              </w:rPr>
              <w:t>Kvali</w:t>
            </w:r>
            <w:r w:rsidR="005B6D8E" w:rsidRPr="00496C97">
              <w:rPr>
                <w:color w:val="auto"/>
              </w:rPr>
              <w:t>-</w:t>
            </w:r>
            <w:r w:rsidRPr="00496C97">
              <w:rPr>
                <w:color w:val="auto"/>
              </w:rPr>
              <w:t>fikaci</w:t>
            </w:r>
            <w:r w:rsidR="005B6D8E" w:rsidRPr="00496C97">
              <w:rPr>
                <w:color w:val="auto"/>
              </w:rPr>
              <w:t>-</w:t>
            </w:r>
            <w:r w:rsidRPr="00496C97">
              <w:rPr>
                <w:color w:val="auto"/>
              </w:rPr>
              <w:t>jos  įverti</w:t>
            </w:r>
            <w:r w:rsidR="005B6D8E" w:rsidRPr="00496C97">
              <w:rPr>
                <w:color w:val="auto"/>
              </w:rPr>
              <w:t>-</w:t>
            </w:r>
            <w:r w:rsidRPr="00496C97">
              <w:rPr>
                <w:color w:val="auto"/>
              </w:rPr>
              <w:t>nimo vidur</w:t>
            </w:r>
            <w:r w:rsidR="005B6D8E" w:rsidRPr="00496C97">
              <w:rPr>
                <w:color w:val="auto"/>
              </w:rPr>
              <w:t>-</w:t>
            </w:r>
            <w:r w:rsidRPr="00496C97">
              <w:rPr>
                <w:color w:val="auto"/>
              </w:rPr>
              <w:t>kio palygi</w:t>
            </w:r>
            <w:r w:rsidR="005B6D8E" w:rsidRPr="00496C97">
              <w:rPr>
                <w:color w:val="auto"/>
              </w:rPr>
              <w:t>-</w:t>
            </w:r>
            <w:r w:rsidRPr="00496C97">
              <w:rPr>
                <w:color w:val="auto"/>
              </w:rPr>
              <w:t>nimas (+ / -)</w:t>
            </w:r>
          </w:p>
        </w:tc>
      </w:tr>
      <w:tr w:rsidR="00A66EB8" w:rsidRPr="00496C97" w:rsidTr="005B6D8E">
        <w:tc>
          <w:tcPr>
            <w:tcW w:w="420" w:type="dxa"/>
            <w:vMerge/>
            <w:shd w:val="clear" w:color="auto" w:fill="auto"/>
          </w:tcPr>
          <w:p w:rsidR="00A66EB8" w:rsidRPr="00496C97" w:rsidRDefault="00A66EB8" w:rsidP="003C1D74">
            <w:pPr>
              <w:pStyle w:val="Default"/>
              <w:rPr>
                <w:color w:val="auto"/>
              </w:rPr>
            </w:pPr>
          </w:p>
        </w:tc>
        <w:tc>
          <w:tcPr>
            <w:tcW w:w="1573" w:type="dxa"/>
            <w:vMerge/>
            <w:shd w:val="clear" w:color="auto" w:fill="auto"/>
          </w:tcPr>
          <w:p w:rsidR="00A66EB8" w:rsidRPr="00496C97" w:rsidRDefault="00A66EB8" w:rsidP="003C1D74">
            <w:pPr>
              <w:pStyle w:val="Default"/>
              <w:rPr>
                <w:bCs/>
                <w:color w:val="auto"/>
              </w:rPr>
            </w:pPr>
          </w:p>
        </w:tc>
        <w:tc>
          <w:tcPr>
            <w:tcW w:w="842" w:type="dxa"/>
            <w:vMerge w:val="restart"/>
            <w:shd w:val="clear" w:color="auto" w:fill="auto"/>
          </w:tcPr>
          <w:p w:rsidR="00A66EB8" w:rsidRPr="00496C97" w:rsidRDefault="00A66EB8" w:rsidP="00496C97">
            <w:pPr>
              <w:pStyle w:val="Default"/>
              <w:ind w:left="-116" w:right="-108"/>
              <w:jc w:val="center"/>
              <w:rPr>
                <w:color w:val="auto"/>
              </w:rPr>
            </w:pPr>
            <w:r w:rsidRPr="00496C97">
              <w:rPr>
                <w:color w:val="auto"/>
              </w:rPr>
              <w:t>Baigia</w:t>
            </w:r>
            <w:r w:rsidR="005B6D8E" w:rsidRPr="00496C97">
              <w:rPr>
                <w:color w:val="auto"/>
              </w:rPr>
              <w:t>-</w:t>
            </w:r>
            <w:r w:rsidRPr="00496C97">
              <w:rPr>
                <w:color w:val="auto"/>
              </w:rPr>
              <w:t>mojo kurso mokinių skaičius</w:t>
            </w:r>
          </w:p>
          <w:p w:rsidR="00A66EB8" w:rsidRPr="00496C97" w:rsidRDefault="00A66EB8" w:rsidP="005B6D8E">
            <w:pPr>
              <w:pStyle w:val="Default"/>
              <w:ind w:left="-116"/>
              <w:jc w:val="center"/>
              <w:rPr>
                <w:color w:val="auto"/>
              </w:rPr>
            </w:pPr>
          </w:p>
        </w:tc>
        <w:tc>
          <w:tcPr>
            <w:tcW w:w="2477" w:type="dxa"/>
            <w:gridSpan w:val="3"/>
            <w:shd w:val="clear" w:color="auto" w:fill="auto"/>
          </w:tcPr>
          <w:p w:rsidR="00A66EB8" w:rsidRPr="00496C97" w:rsidRDefault="00A66EB8" w:rsidP="005B6D8E">
            <w:pPr>
              <w:pStyle w:val="Default"/>
              <w:jc w:val="center"/>
              <w:rPr>
                <w:color w:val="auto"/>
              </w:rPr>
            </w:pPr>
            <w:r w:rsidRPr="00496C97">
              <w:rPr>
                <w:color w:val="auto"/>
              </w:rPr>
              <w:t>Iš jų dalyvavo kompetencijų vertinime ir įgijo kvalifikaciją</w:t>
            </w:r>
          </w:p>
        </w:tc>
        <w:tc>
          <w:tcPr>
            <w:tcW w:w="925" w:type="dxa"/>
            <w:vMerge w:val="restart"/>
          </w:tcPr>
          <w:p w:rsidR="00A66EB8" w:rsidRPr="00496C97" w:rsidRDefault="00A66EB8" w:rsidP="00496C97">
            <w:pPr>
              <w:pStyle w:val="Default"/>
              <w:ind w:left="-33" w:right="-108"/>
              <w:rPr>
                <w:color w:val="auto"/>
              </w:rPr>
            </w:pPr>
            <w:r w:rsidRPr="00496C97">
              <w:rPr>
                <w:color w:val="auto"/>
              </w:rPr>
              <w:t>Baigia</w:t>
            </w:r>
            <w:r w:rsidR="005B6D8E" w:rsidRPr="00496C97">
              <w:rPr>
                <w:color w:val="auto"/>
              </w:rPr>
              <w:t>-</w:t>
            </w:r>
            <w:r w:rsidRPr="00496C97">
              <w:rPr>
                <w:color w:val="auto"/>
              </w:rPr>
              <w:t xml:space="preserve">mojo kurso mokinių skaičius </w:t>
            </w:r>
          </w:p>
          <w:p w:rsidR="00A66EB8" w:rsidRPr="00496C97" w:rsidRDefault="00A66EB8" w:rsidP="003C1D74">
            <w:pPr>
              <w:jc w:val="center"/>
              <w:rPr>
                <w:rFonts w:ascii="Times New Roman" w:hAnsi="Times New Roman"/>
                <w:sz w:val="24"/>
                <w:szCs w:val="24"/>
              </w:rPr>
            </w:pPr>
          </w:p>
        </w:tc>
        <w:tc>
          <w:tcPr>
            <w:tcW w:w="2552" w:type="dxa"/>
            <w:gridSpan w:val="3"/>
          </w:tcPr>
          <w:p w:rsidR="00A66EB8" w:rsidRPr="00496C97" w:rsidRDefault="00A66EB8" w:rsidP="005B6D8E">
            <w:pPr>
              <w:pStyle w:val="Default"/>
              <w:jc w:val="center"/>
              <w:rPr>
                <w:color w:val="auto"/>
              </w:rPr>
            </w:pPr>
            <w:r w:rsidRPr="00496C97">
              <w:rPr>
                <w:color w:val="auto"/>
              </w:rPr>
              <w:t>Iš jų dalyvavo kompetencijų vertinime ir įgijo kvalifikaciją</w:t>
            </w:r>
          </w:p>
        </w:tc>
        <w:tc>
          <w:tcPr>
            <w:tcW w:w="709" w:type="dxa"/>
            <w:vMerge/>
          </w:tcPr>
          <w:p w:rsidR="00A66EB8" w:rsidRPr="00496C97" w:rsidRDefault="00A66EB8" w:rsidP="003C1D74">
            <w:pPr>
              <w:pStyle w:val="Default"/>
              <w:rPr>
                <w:color w:val="auto"/>
              </w:rPr>
            </w:pPr>
          </w:p>
        </w:tc>
      </w:tr>
      <w:tr w:rsidR="00A66EB8" w:rsidRPr="00496C97" w:rsidTr="005B6D8E">
        <w:tc>
          <w:tcPr>
            <w:tcW w:w="420" w:type="dxa"/>
            <w:vMerge/>
            <w:shd w:val="clear" w:color="auto" w:fill="auto"/>
          </w:tcPr>
          <w:p w:rsidR="00A66EB8" w:rsidRPr="00496C97" w:rsidRDefault="00A66EB8" w:rsidP="003C1D74">
            <w:pPr>
              <w:pStyle w:val="Default"/>
              <w:rPr>
                <w:color w:val="auto"/>
              </w:rPr>
            </w:pPr>
          </w:p>
        </w:tc>
        <w:tc>
          <w:tcPr>
            <w:tcW w:w="1573" w:type="dxa"/>
            <w:vMerge/>
            <w:shd w:val="clear" w:color="auto" w:fill="auto"/>
          </w:tcPr>
          <w:p w:rsidR="00A66EB8" w:rsidRPr="00496C97" w:rsidRDefault="00A66EB8" w:rsidP="003C1D74">
            <w:pPr>
              <w:pStyle w:val="Default"/>
              <w:rPr>
                <w:color w:val="auto"/>
              </w:rPr>
            </w:pPr>
          </w:p>
        </w:tc>
        <w:tc>
          <w:tcPr>
            <w:tcW w:w="842" w:type="dxa"/>
            <w:vMerge/>
            <w:shd w:val="clear" w:color="auto" w:fill="auto"/>
          </w:tcPr>
          <w:p w:rsidR="00A66EB8" w:rsidRPr="00496C97" w:rsidRDefault="00A66EB8" w:rsidP="003C1D74">
            <w:pPr>
              <w:pStyle w:val="Default"/>
              <w:rPr>
                <w:color w:val="auto"/>
              </w:rPr>
            </w:pPr>
          </w:p>
        </w:tc>
        <w:tc>
          <w:tcPr>
            <w:tcW w:w="875" w:type="dxa"/>
            <w:shd w:val="clear" w:color="auto" w:fill="auto"/>
          </w:tcPr>
          <w:p w:rsidR="00A66EB8" w:rsidRPr="00496C97" w:rsidRDefault="00A66EB8" w:rsidP="003C1D74">
            <w:pPr>
              <w:pStyle w:val="Default"/>
              <w:jc w:val="center"/>
              <w:rPr>
                <w:color w:val="auto"/>
              </w:rPr>
            </w:pPr>
            <w:r w:rsidRPr="00496C97">
              <w:rPr>
                <w:color w:val="auto"/>
              </w:rPr>
              <w:t>Mok. skaič.</w:t>
            </w:r>
          </w:p>
          <w:p w:rsidR="00A66EB8" w:rsidRPr="00496C97" w:rsidRDefault="00A66EB8" w:rsidP="003C1D74">
            <w:pPr>
              <w:pStyle w:val="Default"/>
              <w:jc w:val="center"/>
              <w:rPr>
                <w:color w:val="auto"/>
              </w:rPr>
            </w:pPr>
          </w:p>
        </w:tc>
        <w:tc>
          <w:tcPr>
            <w:tcW w:w="675" w:type="dxa"/>
            <w:shd w:val="clear" w:color="auto" w:fill="auto"/>
          </w:tcPr>
          <w:p w:rsidR="00A66EB8" w:rsidRPr="00496C97" w:rsidRDefault="00A66EB8" w:rsidP="00496C97">
            <w:pPr>
              <w:pStyle w:val="Default"/>
              <w:ind w:right="-118"/>
              <w:jc w:val="center"/>
              <w:rPr>
                <w:color w:val="auto"/>
              </w:rPr>
            </w:pPr>
            <w:r w:rsidRPr="00496C97">
              <w:rPr>
                <w:color w:val="auto"/>
              </w:rPr>
              <w:t>Proc.</w:t>
            </w:r>
          </w:p>
        </w:tc>
        <w:tc>
          <w:tcPr>
            <w:tcW w:w="927" w:type="dxa"/>
          </w:tcPr>
          <w:p w:rsidR="00A66EB8" w:rsidRPr="00496C97" w:rsidRDefault="00A66EB8" w:rsidP="005B6D8E">
            <w:pPr>
              <w:pStyle w:val="Default"/>
              <w:ind w:left="-98" w:right="-41"/>
              <w:jc w:val="center"/>
              <w:rPr>
                <w:color w:val="auto"/>
              </w:rPr>
            </w:pPr>
            <w:r w:rsidRPr="00496C97">
              <w:rPr>
                <w:color w:val="auto"/>
              </w:rPr>
              <w:t>Kvalifi</w:t>
            </w:r>
            <w:r w:rsidR="005B6D8E" w:rsidRPr="00496C97">
              <w:rPr>
                <w:color w:val="auto"/>
              </w:rPr>
              <w:t>-</w:t>
            </w:r>
            <w:r w:rsidRPr="00496C97">
              <w:rPr>
                <w:color w:val="auto"/>
              </w:rPr>
              <w:t>kacijos  įvertini</w:t>
            </w:r>
            <w:r w:rsidR="005B6D8E" w:rsidRPr="00496C97">
              <w:rPr>
                <w:color w:val="auto"/>
              </w:rPr>
              <w:t>-</w:t>
            </w:r>
            <w:r w:rsidRPr="00496C97">
              <w:rPr>
                <w:color w:val="auto"/>
              </w:rPr>
              <w:t>mo vidurkis</w:t>
            </w:r>
          </w:p>
        </w:tc>
        <w:tc>
          <w:tcPr>
            <w:tcW w:w="925" w:type="dxa"/>
            <w:vMerge/>
          </w:tcPr>
          <w:p w:rsidR="00A66EB8" w:rsidRPr="00496C97" w:rsidRDefault="00A66EB8" w:rsidP="003C1D74">
            <w:pPr>
              <w:pStyle w:val="Default"/>
              <w:jc w:val="center"/>
              <w:rPr>
                <w:color w:val="auto"/>
              </w:rPr>
            </w:pPr>
          </w:p>
        </w:tc>
        <w:tc>
          <w:tcPr>
            <w:tcW w:w="851" w:type="dxa"/>
          </w:tcPr>
          <w:p w:rsidR="00A66EB8" w:rsidRPr="00496C97" w:rsidRDefault="00A66EB8" w:rsidP="003C1D74">
            <w:pPr>
              <w:pStyle w:val="Default"/>
              <w:jc w:val="center"/>
              <w:rPr>
                <w:color w:val="auto"/>
              </w:rPr>
            </w:pPr>
            <w:r w:rsidRPr="00496C97">
              <w:rPr>
                <w:color w:val="auto"/>
              </w:rPr>
              <w:t>Mok. skaič.</w:t>
            </w:r>
          </w:p>
          <w:p w:rsidR="00A66EB8" w:rsidRPr="00496C97" w:rsidRDefault="00A66EB8" w:rsidP="003C1D74">
            <w:pPr>
              <w:pStyle w:val="Default"/>
              <w:jc w:val="center"/>
              <w:rPr>
                <w:color w:val="auto"/>
              </w:rPr>
            </w:pPr>
          </w:p>
        </w:tc>
        <w:tc>
          <w:tcPr>
            <w:tcW w:w="675" w:type="dxa"/>
          </w:tcPr>
          <w:p w:rsidR="00A66EB8" w:rsidRPr="00496C97" w:rsidRDefault="00A66EB8" w:rsidP="00496C97">
            <w:pPr>
              <w:pStyle w:val="Default"/>
              <w:ind w:right="-142"/>
              <w:jc w:val="center"/>
              <w:rPr>
                <w:color w:val="auto"/>
              </w:rPr>
            </w:pPr>
            <w:r w:rsidRPr="00496C97">
              <w:rPr>
                <w:color w:val="auto"/>
              </w:rPr>
              <w:t>Proc.</w:t>
            </w:r>
          </w:p>
        </w:tc>
        <w:tc>
          <w:tcPr>
            <w:tcW w:w="1026" w:type="dxa"/>
          </w:tcPr>
          <w:p w:rsidR="00A66EB8" w:rsidRPr="00496C97" w:rsidRDefault="00A66EB8" w:rsidP="005B6D8E">
            <w:pPr>
              <w:pStyle w:val="Default"/>
              <w:ind w:left="-74"/>
              <w:jc w:val="center"/>
              <w:rPr>
                <w:color w:val="auto"/>
              </w:rPr>
            </w:pPr>
            <w:r w:rsidRPr="00496C97">
              <w:rPr>
                <w:color w:val="auto"/>
              </w:rPr>
              <w:t>Kvalifi</w:t>
            </w:r>
            <w:r w:rsidR="005B6D8E" w:rsidRPr="00496C97">
              <w:rPr>
                <w:color w:val="auto"/>
              </w:rPr>
              <w:t>-</w:t>
            </w:r>
            <w:r w:rsidRPr="00496C97">
              <w:rPr>
                <w:color w:val="auto"/>
              </w:rPr>
              <w:t>kacijos  įvertini</w:t>
            </w:r>
            <w:r w:rsidR="005B6D8E" w:rsidRPr="00496C97">
              <w:rPr>
                <w:color w:val="auto"/>
              </w:rPr>
              <w:t>-</w:t>
            </w:r>
            <w:r w:rsidRPr="00496C97">
              <w:rPr>
                <w:color w:val="auto"/>
              </w:rPr>
              <w:t>mo vidurkis</w:t>
            </w:r>
          </w:p>
        </w:tc>
        <w:tc>
          <w:tcPr>
            <w:tcW w:w="709" w:type="dxa"/>
            <w:vMerge/>
          </w:tcPr>
          <w:p w:rsidR="00A66EB8" w:rsidRPr="00496C97" w:rsidRDefault="00A66EB8" w:rsidP="003C1D74">
            <w:pPr>
              <w:pStyle w:val="Default"/>
              <w:jc w:val="center"/>
              <w:rPr>
                <w:color w:val="auto"/>
              </w:rPr>
            </w:pPr>
          </w:p>
        </w:tc>
      </w:tr>
      <w:tr w:rsidR="00A66EB8" w:rsidRPr="00496C97" w:rsidTr="005B6D8E">
        <w:tc>
          <w:tcPr>
            <w:tcW w:w="420" w:type="dxa"/>
            <w:shd w:val="clear" w:color="auto" w:fill="auto"/>
          </w:tcPr>
          <w:p w:rsidR="00A66EB8" w:rsidRPr="00496C97" w:rsidRDefault="00A66EB8" w:rsidP="003C1D74">
            <w:pPr>
              <w:rPr>
                <w:rFonts w:ascii="Times New Roman" w:hAnsi="Times New Roman"/>
                <w:sz w:val="24"/>
                <w:szCs w:val="24"/>
              </w:rPr>
            </w:pPr>
            <w:r w:rsidRPr="00496C97">
              <w:rPr>
                <w:rFonts w:ascii="Times New Roman" w:hAnsi="Times New Roman"/>
                <w:sz w:val="24"/>
                <w:szCs w:val="24"/>
              </w:rPr>
              <w:t xml:space="preserve">1. </w:t>
            </w:r>
          </w:p>
        </w:tc>
        <w:tc>
          <w:tcPr>
            <w:tcW w:w="1573" w:type="dxa"/>
            <w:shd w:val="clear" w:color="auto" w:fill="auto"/>
          </w:tcPr>
          <w:p w:rsidR="00A66EB8" w:rsidRPr="00496C97" w:rsidRDefault="00A66EB8" w:rsidP="003C1D74">
            <w:pPr>
              <w:widowControl w:val="0"/>
              <w:spacing w:line="276" w:lineRule="auto"/>
              <w:rPr>
                <w:rFonts w:ascii="Times New Roman" w:hAnsi="Times New Roman"/>
                <w:sz w:val="24"/>
                <w:szCs w:val="24"/>
              </w:rPr>
            </w:pPr>
            <w:r w:rsidRPr="00496C97">
              <w:rPr>
                <w:rFonts w:ascii="Times New Roman" w:hAnsi="Times New Roman"/>
                <w:sz w:val="24"/>
                <w:szCs w:val="24"/>
              </w:rPr>
              <w:t>Konditerio modulinė pro</w:t>
            </w:r>
            <w:r w:rsidR="00270EBF" w:rsidRPr="00496C97">
              <w:rPr>
                <w:rFonts w:ascii="Times New Roman" w:hAnsi="Times New Roman"/>
                <w:sz w:val="24"/>
                <w:szCs w:val="24"/>
              </w:rPr>
              <w:t>fesinio mokymo programa (</w:t>
            </w:r>
            <w:r w:rsidRPr="00496C97">
              <w:rPr>
                <w:rFonts w:ascii="Times New Roman" w:hAnsi="Times New Roman"/>
                <w:sz w:val="24"/>
                <w:szCs w:val="24"/>
              </w:rPr>
              <w:t>M44101301)</w:t>
            </w:r>
          </w:p>
        </w:tc>
        <w:tc>
          <w:tcPr>
            <w:tcW w:w="842"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w:t>
            </w:r>
          </w:p>
        </w:tc>
        <w:tc>
          <w:tcPr>
            <w:tcW w:w="8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w:t>
            </w:r>
          </w:p>
        </w:tc>
        <w:tc>
          <w:tcPr>
            <w:tcW w:w="6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w:t>
            </w:r>
          </w:p>
        </w:tc>
        <w:tc>
          <w:tcPr>
            <w:tcW w:w="927"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w:t>
            </w:r>
          </w:p>
        </w:tc>
        <w:tc>
          <w:tcPr>
            <w:tcW w:w="92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24</w:t>
            </w:r>
          </w:p>
        </w:tc>
        <w:tc>
          <w:tcPr>
            <w:tcW w:w="851"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24</w:t>
            </w:r>
          </w:p>
        </w:tc>
        <w:tc>
          <w:tcPr>
            <w:tcW w:w="67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100</w:t>
            </w:r>
          </w:p>
        </w:tc>
        <w:tc>
          <w:tcPr>
            <w:tcW w:w="1026"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8,55</w:t>
            </w:r>
          </w:p>
        </w:tc>
        <w:tc>
          <w:tcPr>
            <w:tcW w:w="709" w:type="dxa"/>
            <w:vAlign w:val="center"/>
          </w:tcPr>
          <w:p w:rsidR="00A66EB8" w:rsidRPr="00496C97" w:rsidRDefault="00A66EB8" w:rsidP="003C1D74">
            <w:pPr>
              <w:jc w:val="center"/>
              <w:rPr>
                <w:rFonts w:ascii="Times New Roman" w:hAnsi="Times New Roman"/>
                <w:sz w:val="24"/>
                <w:szCs w:val="24"/>
              </w:rPr>
            </w:pPr>
          </w:p>
        </w:tc>
      </w:tr>
      <w:tr w:rsidR="00A66EB8" w:rsidRPr="00496C97" w:rsidTr="005B6D8E">
        <w:tc>
          <w:tcPr>
            <w:tcW w:w="420" w:type="dxa"/>
            <w:shd w:val="clear" w:color="auto" w:fill="auto"/>
          </w:tcPr>
          <w:p w:rsidR="00A66EB8" w:rsidRPr="00496C97" w:rsidRDefault="00A66EB8" w:rsidP="003C1D74">
            <w:pPr>
              <w:rPr>
                <w:rFonts w:ascii="Times New Roman" w:hAnsi="Times New Roman"/>
                <w:sz w:val="24"/>
                <w:szCs w:val="24"/>
              </w:rPr>
            </w:pPr>
            <w:r w:rsidRPr="00496C97">
              <w:rPr>
                <w:rFonts w:ascii="Times New Roman" w:hAnsi="Times New Roman"/>
                <w:sz w:val="24"/>
                <w:szCs w:val="24"/>
              </w:rPr>
              <w:t>2.</w:t>
            </w:r>
          </w:p>
        </w:tc>
        <w:tc>
          <w:tcPr>
            <w:tcW w:w="1573" w:type="dxa"/>
            <w:shd w:val="clear" w:color="auto" w:fill="auto"/>
          </w:tcPr>
          <w:p w:rsidR="00A66EB8" w:rsidRPr="00496C97" w:rsidRDefault="00A66EB8" w:rsidP="003C1D74">
            <w:pPr>
              <w:widowControl w:val="0"/>
              <w:spacing w:line="276" w:lineRule="auto"/>
              <w:rPr>
                <w:rFonts w:ascii="Times New Roman" w:hAnsi="Times New Roman"/>
                <w:sz w:val="24"/>
                <w:szCs w:val="24"/>
              </w:rPr>
            </w:pPr>
            <w:r w:rsidRPr="00496C97">
              <w:rPr>
                <w:rFonts w:ascii="Times New Roman" w:hAnsi="Times New Roman"/>
                <w:sz w:val="24"/>
                <w:szCs w:val="24"/>
              </w:rPr>
              <w:t xml:space="preserve">Virėjo modulinė profesinio </w:t>
            </w:r>
            <w:r w:rsidRPr="00496C97">
              <w:rPr>
                <w:rFonts w:ascii="Times New Roman" w:hAnsi="Times New Roman"/>
                <w:sz w:val="24"/>
                <w:szCs w:val="24"/>
              </w:rPr>
              <w:lastRenderedPageBreak/>
              <w:t>mokymo programa  (M44101304)</w:t>
            </w:r>
          </w:p>
        </w:tc>
        <w:tc>
          <w:tcPr>
            <w:tcW w:w="842" w:type="dxa"/>
            <w:shd w:val="clear" w:color="auto" w:fill="auto"/>
            <w:vAlign w:val="center"/>
          </w:tcPr>
          <w:p w:rsidR="00A66EB8" w:rsidRPr="00496C97" w:rsidRDefault="00A66EB8" w:rsidP="005B6D8E">
            <w:pPr>
              <w:widowControl w:val="0"/>
              <w:spacing w:line="276" w:lineRule="auto"/>
              <w:jc w:val="center"/>
              <w:rPr>
                <w:rFonts w:ascii="Times New Roman" w:hAnsi="Times New Roman"/>
                <w:sz w:val="24"/>
                <w:szCs w:val="24"/>
              </w:rPr>
            </w:pPr>
            <w:r w:rsidRPr="00496C97">
              <w:rPr>
                <w:rFonts w:ascii="Times New Roman" w:hAnsi="Times New Roman"/>
                <w:sz w:val="24"/>
                <w:szCs w:val="24"/>
              </w:rPr>
              <w:lastRenderedPageBreak/>
              <w:t>16</w:t>
            </w:r>
          </w:p>
        </w:tc>
        <w:tc>
          <w:tcPr>
            <w:tcW w:w="875" w:type="dxa"/>
            <w:shd w:val="clear" w:color="auto" w:fill="auto"/>
            <w:vAlign w:val="center"/>
          </w:tcPr>
          <w:p w:rsidR="00A66EB8" w:rsidRPr="00496C97" w:rsidRDefault="00A66EB8" w:rsidP="005B6D8E">
            <w:pPr>
              <w:widowControl w:val="0"/>
              <w:spacing w:line="276" w:lineRule="auto"/>
              <w:jc w:val="center"/>
              <w:rPr>
                <w:rFonts w:ascii="Times New Roman" w:hAnsi="Times New Roman"/>
                <w:sz w:val="24"/>
                <w:szCs w:val="24"/>
              </w:rPr>
            </w:pPr>
            <w:r w:rsidRPr="00496C97">
              <w:rPr>
                <w:rFonts w:ascii="Times New Roman" w:hAnsi="Times New Roman"/>
                <w:sz w:val="24"/>
                <w:szCs w:val="24"/>
              </w:rPr>
              <w:t>16</w:t>
            </w:r>
          </w:p>
        </w:tc>
        <w:tc>
          <w:tcPr>
            <w:tcW w:w="675" w:type="dxa"/>
            <w:shd w:val="clear" w:color="auto" w:fill="auto"/>
            <w:vAlign w:val="center"/>
          </w:tcPr>
          <w:p w:rsidR="00A66EB8" w:rsidRPr="00496C97" w:rsidRDefault="00A66EB8" w:rsidP="005B6D8E">
            <w:pPr>
              <w:widowControl w:val="0"/>
              <w:spacing w:line="276" w:lineRule="auto"/>
              <w:jc w:val="center"/>
              <w:rPr>
                <w:rFonts w:ascii="Times New Roman" w:hAnsi="Times New Roman"/>
                <w:sz w:val="24"/>
                <w:szCs w:val="24"/>
              </w:rPr>
            </w:pPr>
            <w:r w:rsidRPr="00496C97">
              <w:rPr>
                <w:rFonts w:ascii="Times New Roman" w:hAnsi="Times New Roman"/>
                <w:sz w:val="24"/>
                <w:szCs w:val="24"/>
              </w:rPr>
              <w:t>100</w:t>
            </w:r>
          </w:p>
        </w:tc>
        <w:tc>
          <w:tcPr>
            <w:tcW w:w="927" w:type="dxa"/>
            <w:vAlign w:val="center"/>
          </w:tcPr>
          <w:p w:rsidR="00A66EB8" w:rsidRPr="00496C97" w:rsidRDefault="00A66EB8" w:rsidP="005B6D8E">
            <w:pPr>
              <w:jc w:val="center"/>
              <w:rPr>
                <w:rFonts w:ascii="Times New Roman" w:hAnsi="Times New Roman"/>
                <w:sz w:val="24"/>
                <w:szCs w:val="24"/>
              </w:rPr>
            </w:pPr>
            <w:r w:rsidRPr="00496C97">
              <w:rPr>
                <w:rFonts w:ascii="Times New Roman" w:hAnsi="Times New Roman"/>
                <w:sz w:val="24"/>
                <w:szCs w:val="24"/>
              </w:rPr>
              <w:t>8,03</w:t>
            </w:r>
          </w:p>
        </w:tc>
        <w:tc>
          <w:tcPr>
            <w:tcW w:w="925" w:type="dxa"/>
            <w:vAlign w:val="center"/>
          </w:tcPr>
          <w:p w:rsidR="00A66EB8" w:rsidRPr="00496C97" w:rsidRDefault="00A66EB8" w:rsidP="005B6D8E">
            <w:pPr>
              <w:jc w:val="center"/>
              <w:rPr>
                <w:rFonts w:ascii="Times New Roman" w:hAnsi="Times New Roman"/>
                <w:sz w:val="24"/>
                <w:szCs w:val="24"/>
              </w:rPr>
            </w:pPr>
            <w:r w:rsidRPr="00496C97">
              <w:rPr>
                <w:rFonts w:ascii="Times New Roman" w:hAnsi="Times New Roman"/>
                <w:sz w:val="24"/>
                <w:szCs w:val="24"/>
              </w:rPr>
              <w:t>20</w:t>
            </w:r>
          </w:p>
        </w:tc>
        <w:tc>
          <w:tcPr>
            <w:tcW w:w="851" w:type="dxa"/>
            <w:vAlign w:val="center"/>
          </w:tcPr>
          <w:p w:rsidR="00A66EB8" w:rsidRPr="00496C97" w:rsidRDefault="00A66EB8" w:rsidP="005B6D8E">
            <w:pPr>
              <w:jc w:val="center"/>
              <w:rPr>
                <w:rFonts w:ascii="Times New Roman" w:hAnsi="Times New Roman"/>
                <w:sz w:val="24"/>
                <w:szCs w:val="24"/>
              </w:rPr>
            </w:pPr>
            <w:r w:rsidRPr="00496C97">
              <w:rPr>
                <w:rFonts w:ascii="Times New Roman" w:hAnsi="Times New Roman"/>
                <w:sz w:val="24"/>
                <w:szCs w:val="24"/>
              </w:rPr>
              <w:t>20</w:t>
            </w:r>
          </w:p>
        </w:tc>
        <w:tc>
          <w:tcPr>
            <w:tcW w:w="675" w:type="dxa"/>
            <w:vAlign w:val="center"/>
          </w:tcPr>
          <w:p w:rsidR="00A66EB8" w:rsidRPr="00496C97" w:rsidRDefault="00A66EB8" w:rsidP="005B6D8E">
            <w:pPr>
              <w:jc w:val="center"/>
              <w:rPr>
                <w:rFonts w:ascii="Times New Roman" w:hAnsi="Times New Roman"/>
                <w:sz w:val="24"/>
                <w:szCs w:val="24"/>
              </w:rPr>
            </w:pPr>
            <w:r w:rsidRPr="00496C97">
              <w:rPr>
                <w:rFonts w:ascii="Times New Roman" w:hAnsi="Times New Roman"/>
                <w:sz w:val="24"/>
                <w:szCs w:val="24"/>
              </w:rPr>
              <w:t>100</w:t>
            </w:r>
          </w:p>
        </w:tc>
        <w:tc>
          <w:tcPr>
            <w:tcW w:w="1026" w:type="dxa"/>
            <w:vAlign w:val="center"/>
          </w:tcPr>
          <w:p w:rsidR="00A66EB8" w:rsidRPr="00496C97" w:rsidRDefault="00A66EB8" w:rsidP="005B6D8E">
            <w:pPr>
              <w:jc w:val="center"/>
              <w:rPr>
                <w:rFonts w:ascii="Times New Roman" w:hAnsi="Times New Roman"/>
                <w:sz w:val="24"/>
                <w:szCs w:val="24"/>
              </w:rPr>
            </w:pPr>
            <w:r w:rsidRPr="00496C97">
              <w:rPr>
                <w:rFonts w:ascii="Times New Roman" w:hAnsi="Times New Roman"/>
                <w:sz w:val="24"/>
                <w:szCs w:val="24"/>
              </w:rPr>
              <w:t>8,75</w:t>
            </w:r>
          </w:p>
        </w:tc>
        <w:tc>
          <w:tcPr>
            <w:tcW w:w="709" w:type="dxa"/>
            <w:vAlign w:val="center"/>
          </w:tcPr>
          <w:p w:rsidR="00A66EB8" w:rsidRPr="00496C97" w:rsidRDefault="00A66EB8" w:rsidP="005B6D8E">
            <w:pPr>
              <w:ind w:hanging="108"/>
              <w:jc w:val="center"/>
              <w:rPr>
                <w:rFonts w:ascii="Times New Roman" w:hAnsi="Times New Roman"/>
                <w:sz w:val="24"/>
                <w:szCs w:val="24"/>
              </w:rPr>
            </w:pPr>
            <w:r w:rsidRPr="00496C97">
              <w:rPr>
                <w:rFonts w:ascii="Times New Roman" w:hAnsi="Times New Roman"/>
                <w:sz w:val="24"/>
                <w:szCs w:val="24"/>
              </w:rPr>
              <w:t>+0,72</w:t>
            </w:r>
          </w:p>
        </w:tc>
      </w:tr>
      <w:tr w:rsidR="00A66EB8" w:rsidRPr="00496C97" w:rsidTr="005B6D8E">
        <w:tc>
          <w:tcPr>
            <w:tcW w:w="420" w:type="dxa"/>
            <w:shd w:val="clear" w:color="auto" w:fill="auto"/>
          </w:tcPr>
          <w:p w:rsidR="00A66EB8" w:rsidRPr="00496C97" w:rsidRDefault="00A66EB8" w:rsidP="003C1D74">
            <w:pPr>
              <w:rPr>
                <w:rFonts w:ascii="Times New Roman" w:hAnsi="Times New Roman"/>
                <w:sz w:val="24"/>
                <w:szCs w:val="24"/>
              </w:rPr>
            </w:pPr>
            <w:r w:rsidRPr="00496C97">
              <w:rPr>
                <w:rFonts w:ascii="Times New Roman" w:hAnsi="Times New Roman"/>
                <w:sz w:val="24"/>
                <w:szCs w:val="24"/>
              </w:rPr>
              <w:t>3.</w:t>
            </w:r>
          </w:p>
        </w:tc>
        <w:tc>
          <w:tcPr>
            <w:tcW w:w="1573" w:type="dxa"/>
            <w:shd w:val="clear" w:color="auto" w:fill="auto"/>
          </w:tcPr>
          <w:p w:rsidR="00A66EB8" w:rsidRPr="00496C97" w:rsidRDefault="00A66EB8" w:rsidP="003C1D74">
            <w:pPr>
              <w:widowControl w:val="0"/>
              <w:spacing w:line="276" w:lineRule="auto"/>
              <w:rPr>
                <w:rFonts w:ascii="Times New Roman" w:hAnsi="Times New Roman"/>
                <w:sz w:val="24"/>
                <w:szCs w:val="24"/>
              </w:rPr>
            </w:pPr>
            <w:r w:rsidRPr="00496C97">
              <w:rPr>
                <w:rFonts w:ascii="Times New Roman" w:hAnsi="Times New Roman"/>
                <w:sz w:val="24"/>
                <w:szCs w:val="24"/>
              </w:rPr>
              <w:t>Sporto klubo veiklos organizatoriaus mokymo programa  (440041704)</w:t>
            </w:r>
          </w:p>
        </w:tc>
        <w:tc>
          <w:tcPr>
            <w:tcW w:w="842"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16</w:t>
            </w:r>
          </w:p>
        </w:tc>
        <w:tc>
          <w:tcPr>
            <w:tcW w:w="8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16</w:t>
            </w:r>
          </w:p>
        </w:tc>
        <w:tc>
          <w:tcPr>
            <w:tcW w:w="6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100</w:t>
            </w:r>
          </w:p>
        </w:tc>
        <w:tc>
          <w:tcPr>
            <w:tcW w:w="927"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7,22</w:t>
            </w:r>
          </w:p>
        </w:tc>
        <w:tc>
          <w:tcPr>
            <w:tcW w:w="92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11</w:t>
            </w:r>
          </w:p>
        </w:tc>
        <w:tc>
          <w:tcPr>
            <w:tcW w:w="851"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11</w:t>
            </w:r>
          </w:p>
        </w:tc>
        <w:tc>
          <w:tcPr>
            <w:tcW w:w="67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100</w:t>
            </w:r>
          </w:p>
        </w:tc>
        <w:tc>
          <w:tcPr>
            <w:tcW w:w="1026"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8,35</w:t>
            </w:r>
          </w:p>
        </w:tc>
        <w:tc>
          <w:tcPr>
            <w:tcW w:w="709" w:type="dxa"/>
            <w:vAlign w:val="center"/>
          </w:tcPr>
          <w:p w:rsidR="00A66EB8" w:rsidRPr="00496C97" w:rsidRDefault="00A66EB8" w:rsidP="005B6D8E">
            <w:pPr>
              <w:ind w:hanging="108"/>
              <w:jc w:val="center"/>
              <w:rPr>
                <w:rFonts w:ascii="Times New Roman" w:hAnsi="Times New Roman"/>
                <w:sz w:val="24"/>
                <w:szCs w:val="24"/>
              </w:rPr>
            </w:pPr>
            <w:r w:rsidRPr="00496C97">
              <w:rPr>
                <w:rFonts w:ascii="Times New Roman" w:hAnsi="Times New Roman"/>
                <w:sz w:val="24"/>
                <w:szCs w:val="24"/>
              </w:rPr>
              <w:t>+1,13</w:t>
            </w:r>
          </w:p>
        </w:tc>
      </w:tr>
      <w:tr w:rsidR="00A66EB8" w:rsidRPr="00496C97" w:rsidTr="005B6D8E">
        <w:tc>
          <w:tcPr>
            <w:tcW w:w="420" w:type="dxa"/>
            <w:shd w:val="clear" w:color="auto" w:fill="auto"/>
          </w:tcPr>
          <w:p w:rsidR="00A66EB8" w:rsidRPr="00496C97" w:rsidRDefault="00A66EB8" w:rsidP="003C1D74">
            <w:pPr>
              <w:rPr>
                <w:rFonts w:ascii="Times New Roman" w:hAnsi="Times New Roman"/>
                <w:sz w:val="24"/>
                <w:szCs w:val="24"/>
              </w:rPr>
            </w:pPr>
            <w:r w:rsidRPr="00496C97">
              <w:rPr>
                <w:rFonts w:ascii="Times New Roman" w:hAnsi="Times New Roman"/>
                <w:sz w:val="24"/>
                <w:szCs w:val="24"/>
              </w:rPr>
              <w:t>4.</w:t>
            </w:r>
          </w:p>
        </w:tc>
        <w:tc>
          <w:tcPr>
            <w:tcW w:w="1573" w:type="dxa"/>
            <w:shd w:val="clear" w:color="auto" w:fill="auto"/>
          </w:tcPr>
          <w:p w:rsidR="00A66EB8" w:rsidRPr="00496C97" w:rsidRDefault="00A66EB8" w:rsidP="003C1D74">
            <w:pPr>
              <w:widowControl w:val="0"/>
              <w:spacing w:line="276" w:lineRule="auto"/>
              <w:rPr>
                <w:rFonts w:ascii="Times New Roman" w:hAnsi="Times New Roman"/>
                <w:sz w:val="24"/>
                <w:szCs w:val="24"/>
              </w:rPr>
            </w:pPr>
            <w:r w:rsidRPr="00496C97">
              <w:rPr>
                <w:rFonts w:ascii="Times New Roman" w:hAnsi="Times New Roman"/>
                <w:sz w:val="24"/>
                <w:szCs w:val="24"/>
              </w:rPr>
              <w:t>Poilsio paslaugų agento mokymo programa (440101504)</w:t>
            </w:r>
          </w:p>
        </w:tc>
        <w:tc>
          <w:tcPr>
            <w:tcW w:w="842"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w:t>
            </w:r>
          </w:p>
        </w:tc>
        <w:tc>
          <w:tcPr>
            <w:tcW w:w="8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w:t>
            </w:r>
          </w:p>
        </w:tc>
        <w:tc>
          <w:tcPr>
            <w:tcW w:w="6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w:t>
            </w:r>
          </w:p>
        </w:tc>
        <w:tc>
          <w:tcPr>
            <w:tcW w:w="927"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w:t>
            </w:r>
          </w:p>
        </w:tc>
        <w:tc>
          <w:tcPr>
            <w:tcW w:w="92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6</w:t>
            </w:r>
          </w:p>
        </w:tc>
        <w:tc>
          <w:tcPr>
            <w:tcW w:w="851"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6</w:t>
            </w:r>
          </w:p>
        </w:tc>
        <w:tc>
          <w:tcPr>
            <w:tcW w:w="67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100</w:t>
            </w:r>
          </w:p>
        </w:tc>
        <w:tc>
          <w:tcPr>
            <w:tcW w:w="1026"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7,3</w:t>
            </w:r>
          </w:p>
        </w:tc>
        <w:tc>
          <w:tcPr>
            <w:tcW w:w="709" w:type="dxa"/>
            <w:vAlign w:val="center"/>
          </w:tcPr>
          <w:p w:rsidR="00A66EB8" w:rsidRPr="00496C97" w:rsidRDefault="00A66EB8" w:rsidP="003C1D74">
            <w:pPr>
              <w:jc w:val="center"/>
              <w:rPr>
                <w:rFonts w:ascii="Times New Roman" w:hAnsi="Times New Roman"/>
                <w:sz w:val="24"/>
                <w:szCs w:val="24"/>
              </w:rPr>
            </w:pPr>
          </w:p>
        </w:tc>
      </w:tr>
      <w:tr w:rsidR="00A66EB8" w:rsidRPr="00496C97" w:rsidTr="005B6D8E">
        <w:tc>
          <w:tcPr>
            <w:tcW w:w="420" w:type="dxa"/>
            <w:shd w:val="clear" w:color="auto" w:fill="auto"/>
          </w:tcPr>
          <w:p w:rsidR="00A66EB8" w:rsidRPr="00496C97" w:rsidRDefault="00A66EB8" w:rsidP="003C1D74">
            <w:pPr>
              <w:rPr>
                <w:rFonts w:ascii="Times New Roman" w:hAnsi="Times New Roman"/>
                <w:sz w:val="24"/>
                <w:szCs w:val="24"/>
              </w:rPr>
            </w:pPr>
            <w:r w:rsidRPr="00496C97">
              <w:rPr>
                <w:rFonts w:ascii="Times New Roman" w:hAnsi="Times New Roman"/>
                <w:sz w:val="24"/>
                <w:szCs w:val="24"/>
              </w:rPr>
              <w:t>5.</w:t>
            </w:r>
          </w:p>
        </w:tc>
        <w:tc>
          <w:tcPr>
            <w:tcW w:w="1573" w:type="dxa"/>
            <w:shd w:val="clear" w:color="auto" w:fill="auto"/>
          </w:tcPr>
          <w:p w:rsidR="00A66EB8" w:rsidRPr="00496C97" w:rsidRDefault="00A66EB8" w:rsidP="003C1D74">
            <w:pPr>
              <w:widowControl w:val="0"/>
              <w:spacing w:line="276" w:lineRule="auto"/>
              <w:rPr>
                <w:rFonts w:ascii="Times New Roman" w:hAnsi="Times New Roman"/>
                <w:sz w:val="24"/>
                <w:szCs w:val="24"/>
              </w:rPr>
            </w:pPr>
            <w:r w:rsidRPr="00496C97">
              <w:rPr>
                <w:rFonts w:ascii="Times New Roman" w:hAnsi="Times New Roman"/>
                <w:sz w:val="24"/>
                <w:szCs w:val="24"/>
              </w:rPr>
              <w:t>Konditerio mokymo programa (330101307)</w:t>
            </w:r>
          </w:p>
        </w:tc>
        <w:tc>
          <w:tcPr>
            <w:tcW w:w="842"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15</w:t>
            </w:r>
          </w:p>
        </w:tc>
        <w:tc>
          <w:tcPr>
            <w:tcW w:w="8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15</w:t>
            </w:r>
          </w:p>
        </w:tc>
        <w:tc>
          <w:tcPr>
            <w:tcW w:w="6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100</w:t>
            </w:r>
          </w:p>
        </w:tc>
        <w:tc>
          <w:tcPr>
            <w:tcW w:w="927"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7,83</w:t>
            </w:r>
          </w:p>
        </w:tc>
        <w:tc>
          <w:tcPr>
            <w:tcW w:w="92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13</w:t>
            </w:r>
          </w:p>
        </w:tc>
        <w:tc>
          <w:tcPr>
            <w:tcW w:w="851"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13</w:t>
            </w:r>
          </w:p>
        </w:tc>
        <w:tc>
          <w:tcPr>
            <w:tcW w:w="67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100</w:t>
            </w:r>
          </w:p>
        </w:tc>
        <w:tc>
          <w:tcPr>
            <w:tcW w:w="1026"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9,05</w:t>
            </w:r>
          </w:p>
        </w:tc>
        <w:tc>
          <w:tcPr>
            <w:tcW w:w="709" w:type="dxa"/>
            <w:vAlign w:val="center"/>
          </w:tcPr>
          <w:p w:rsidR="00A66EB8" w:rsidRPr="00496C97" w:rsidRDefault="00A66EB8" w:rsidP="005B6D8E">
            <w:pPr>
              <w:ind w:hanging="108"/>
              <w:jc w:val="center"/>
              <w:rPr>
                <w:rFonts w:ascii="Times New Roman" w:hAnsi="Times New Roman"/>
                <w:sz w:val="24"/>
                <w:szCs w:val="24"/>
              </w:rPr>
            </w:pPr>
            <w:r w:rsidRPr="00496C97">
              <w:rPr>
                <w:rFonts w:ascii="Times New Roman" w:hAnsi="Times New Roman"/>
                <w:sz w:val="24"/>
                <w:szCs w:val="24"/>
              </w:rPr>
              <w:t>+1,22</w:t>
            </w:r>
          </w:p>
        </w:tc>
      </w:tr>
      <w:tr w:rsidR="00A66EB8" w:rsidRPr="00496C97" w:rsidTr="005B6D8E">
        <w:tc>
          <w:tcPr>
            <w:tcW w:w="420" w:type="dxa"/>
            <w:shd w:val="clear" w:color="auto" w:fill="auto"/>
          </w:tcPr>
          <w:p w:rsidR="00A66EB8" w:rsidRPr="00496C97" w:rsidRDefault="00A66EB8" w:rsidP="003C1D74">
            <w:pPr>
              <w:rPr>
                <w:rFonts w:ascii="Times New Roman" w:hAnsi="Times New Roman"/>
                <w:sz w:val="24"/>
                <w:szCs w:val="24"/>
              </w:rPr>
            </w:pPr>
            <w:r w:rsidRPr="00496C97">
              <w:rPr>
                <w:rFonts w:ascii="Times New Roman" w:hAnsi="Times New Roman"/>
                <w:sz w:val="24"/>
                <w:szCs w:val="24"/>
              </w:rPr>
              <w:t>6.</w:t>
            </w:r>
          </w:p>
        </w:tc>
        <w:tc>
          <w:tcPr>
            <w:tcW w:w="1573" w:type="dxa"/>
            <w:shd w:val="clear" w:color="auto" w:fill="auto"/>
          </w:tcPr>
          <w:p w:rsidR="00A66EB8" w:rsidRPr="00496C97" w:rsidRDefault="00A66EB8" w:rsidP="003C1D74">
            <w:pPr>
              <w:widowControl w:val="0"/>
              <w:spacing w:line="276" w:lineRule="auto"/>
              <w:rPr>
                <w:rFonts w:ascii="Times New Roman" w:hAnsi="Times New Roman"/>
                <w:sz w:val="24"/>
                <w:szCs w:val="24"/>
              </w:rPr>
            </w:pPr>
            <w:r w:rsidRPr="00496C97">
              <w:rPr>
                <w:rFonts w:ascii="Times New Roman" w:hAnsi="Times New Roman"/>
                <w:sz w:val="24"/>
                <w:szCs w:val="24"/>
              </w:rPr>
              <w:t>Virėjo mokymo programa (3300101306)</w:t>
            </w:r>
          </w:p>
        </w:tc>
        <w:tc>
          <w:tcPr>
            <w:tcW w:w="842"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36</w:t>
            </w:r>
          </w:p>
        </w:tc>
        <w:tc>
          <w:tcPr>
            <w:tcW w:w="8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36</w:t>
            </w:r>
          </w:p>
        </w:tc>
        <w:tc>
          <w:tcPr>
            <w:tcW w:w="6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100</w:t>
            </w:r>
          </w:p>
        </w:tc>
        <w:tc>
          <w:tcPr>
            <w:tcW w:w="927"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8,44</w:t>
            </w:r>
          </w:p>
        </w:tc>
        <w:tc>
          <w:tcPr>
            <w:tcW w:w="92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29</w:t>
            </w:r>
          </w:p>
        </w:tc>
        <w:tc>
          <w:tcPr>
            <w:tcW w:w="851"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29</w:t>
            </w:r>
          </w:p>
        </w:tc>
        <w:tc>
          <w:tcPr>
            <w:tcW w:w="67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100</w:t>
            </w:r>
          </w:p>
        </w:tc>
        <w:tc>
          <w:tcPr>
            <w:tcW w:w="1026"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8,38</w:t>
            </w:r>
          </w:p>
        </w:tc>
        <w:tc>
          <w:tcPr>
            <w:tcW w:w="709" w:type="dxa"/>
            <w:vAlign w:val="center"/>
          </w:tcPr>
          <w:p w:rsidR="00A66EB8" w:rsidRPr="00496C97" w:rsidRDefault="00A66EB8" w:rsidP="005B6D8E">
            <w:pPr>
              <w:ind w:hanging="108"/>
              <w:jc w:val="center"/>
              <w:rPr>
                <w:rFonts w:ascii="Times New Roman" w:hAnsi="Times New Roman"/>
                <w:sz w:val="24"/>
                <w:szCs w:val="24"/>
              </w:rPr>
            </w:pPr>
            <w:r w:rsidRPr="00496C97">
              <w:rPr>
                <w:rFonts w:ascii="Times New Roman" w:hAnsi="Times New Roman"/>
                <w:sz w:val="24"/>
                <w:szCs w:val="24"/>
              </w:rPr>
              <w:t>-0,06</w:t>
            </w:r>
          </w:p>
        </w:tc>
      </w:tr>
      <w:tr w:rsidR="00A66EB8" w:rsidRPr="00496C97" w:rsidTr="005B6D8E">
        <w:tc>
          <w:tcPr>
            <w:tcW w:w="420" w:type="dxa"/>
            <w:shd w:val="clear" w:color="auto" w:fill="auto"/>
          </w:tcPr>
          <w:p w:rsidR="00A66EB8" w:rsidRPr="00496C97" w:rsidRDefault="00A66EB8" w:rsidP="003C1D74">
            <w:pPr>
              <w:rPr>
                <w:rFonts w:ascii="Times New Roman" w:hAnsi="Times New Roman"/>
                <w:sz w:val="24"/>
                <w:szCs w:val="24"/>
              </w:rPr>
            </w:pPr>
            <w:r w:rsidRPr="00496C97">
              <w:rPr>
                <w:rFonts w:ascii="Times New Roman" w:hAnsi="Times New Roman"/>
                <w:sz w:val="24"/>
                <w:szCs w:val="24"/>
              </w:rPr>
              <w:t>7.</w:t>
            </w:r>
          </w:p>
        </w:tc>
        <w:tc>
          <w:tcPr>
            <w:tcW w:w="1573" w:type="dxa"/>
            <w:shd w:val="clear" w:color="auto" w:fill="auto"/>
          </w:tcPr>
          <w:p w:rsidR="00A66EB8" w:rsidRPr="00496C97" w:rsidRDefault="00A66EB8" w:rsidP="003C1D74">
            <w:pPr>
              <w:widowControl w:val="0"/>
              <w:spacing w:line="276" w:lineRule="auto"/>
              <w:rPr>
                <w:rFonts w:ascii="Times New Roman" w:hAnsi="Times New Roman"/>
                <w:sz w:val="24"/>
                <w:szCs w:val="24"/>
              </w:rPr>
            </w:pPr>
            <w:r w:rsidRPr="00496C97">
              <w:rPr>
                <w:rFonts w:ascii="Times New Roman" w:hAnsi="Times New Roman"/>
                <w:sz w:val="24"/>
                <w:szCs w:val="24"/>
              </w:rPr>
              <w:t>Padavėjo ir barmeno mokymo programa (330101304)</w:t>
            </w:r>
          </w:p>
        </w:tc>
        <w:tc>
          <w:tcPr>
            <w:tcW w:w="842"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14</w:t>
            </w:r>
          </w:p>
        </w:tc>
        <w:tc>
          <w:tcPr>
            <w:tcW w:w="8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14</w:t>
            </w:r>
          </w:p>
        </w:tc>
        <w:tc>
          <w:tcPr>
            <w:tcW w:w="6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100</w:t>
            </w:r>
          </w:p>
        </w:tc>
        <w:tc>
          <w:tcPr>
            <w:tcW w:w="927"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8,64</w:t>
            </w:r>
          </w:p>
        </w:tc>
        <w:tc>
          <w:tcPr>
            <w:tcW w:w="92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11</w:t>
            </w:r>
          </w:p>
        </w:tc>
        <w:tc>
          <w:tcPr>
            <w:tcW w:w="851"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11</w:t>
            </w:r>
          </w:p>
        </w:tc>
        <w:tc>
          <w:tcPr>
            <w:tcW w:w="67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100</w:t>
            </w:r>
          </w:p>
        </w:tc>
        <w:tc>
          <w:tcPr>
            <w:tcW w:w="1026"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8,1</w:t>
            </w:r>
          </w:p>
        </w:tc>
        <w:tc>
          <w:tcPr>
            <w:tcW w:w="709" w:type="dxa"/>
            <w:vAlign w:val="center"/>
          </w:tcPr>
          <w:p w:rsidR="00A66EB8" w:rsidRPr="00496C97" w:rsidRDefault="00A66EB8" w:rsidP="005B6D8E">
            <w:pPr>
              <w:ind w:hanging="108"/>
              <w:jc w:val="center"/>
              <w:rPr>
                <w:rFonts w:ascii="Times New Roman" w:hAnsi="Times New Roman"/>
                <w:sz w:val="24"/>
                <w:szCs w:val="24"/>
              </w:rPr>
            </w:pPr>
            <w:r w:rsidRPr="00496C97">
              <w:rPr>
                <w:rFonts w:ascii="Times New Roman" w:hAnsi="Times New Roman"/>
                <w:sz w:val="24"/>
                <w:szCs w:val="24"/>
              </w:rPr>
              <w:t>-0,54</w:t>
            </w:r>
          </w:p>
        </w:tc>
      </w:tr>
      <w:tr w:rsidR="00A66EB8" w:rsidRPr="00496C97" w:rsidTr="005B6D8E">
        <w:tc>
          <w:tcPr>
            <w:tcW w:w="420" w:type="dxa"/>
            <w:shd w:val="clear" w:color="auto" w:fill="auto"/>
          </w:tcPr>
          <w:p w:rsidR="00A66EB8" w:rsidRPr="00496C97" w:rsidRDefault="00A66EB8" w:rsidP="003C1D74">
            <w:pPr>
              <w:rPr>
                <w:rFonts w:ascii="Times New Roman" w:hAnsi="Times New Roman"/>
                <w:sz w:val="24"/>
                <w:szCs w:val="24"/>
              </w:rPr>
            </w:pPr>
            <w:r w:rsidRPr="00496C97">
              <w:rPr>
                <w:rFonts w:ascii="Times New Roman" w:hAnsi="Times New Roman"/>
                <w:sz w:val="24"/>
                <w:szCs w:val="24"/>
              </w:rPr>
              <w:t>8.</w:t>
            </w:r>
          </w:p>
        </w:tc>
        <w:tc>
          <w:tcPr>
            <w:tcW w:w="1573" w:type="dxa"/>
            <w:shd w:val="clear" w:color="auto" w:fill="auto"/>
          </w:tcPr>
          <w:p w:rsidR="00A66EB8" w:rsidRPr="00496C97" w:rsidRDefault="00A66EB8" w:rsidP="003C1D74">
            <w:pPr>
              <w:widowControl w:val="0"/>
              <w:spacing w:line="276" w:lineRule="auto"/>
              <w:rPr>
                <w:rFonts w:ascii="Times New Roman" w:hAnsi="Times New Roman"/>
                <w:sz w:val="24"/>
                <w:szCs w:val="24"/>
              </w:rPr>
            </w:pPr>
            <w:r w:rsidRPr="00496C97">
              <w:rPr>
                <w:rFonts w:ascii="Times New Roman" w:hAnsi="Times New Roman"/>
                <w:sz w:val="24"/>
                <w:szCs w:val="24"/>
              </w:rPr>
              <w:t>Apskaitininko ir kasininko mokymo programa (330041101)</w:t>
            </w:r>
          </w:p>
        </w:tc>
        <w:tc>
          <w:tcPr>
            <w:tcW w:w="842"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14</w:t>
            </w:r>
          </w:p>
        </w:tc>
        <w:tc>
          <w:tcPr>
            <w:tcW w:w="8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14</w:t>
            </w:r>
          </w:p>
        </w:tc>
        <w:tc>
          <w:tcPr>
            <w:tcW w:w="6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100</w:t>
            </w:r>
          </w:p>
        </w:tc>
        <w:tc>
          <w:tcPr>
            <w:tcW w:w="927"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8,71</w:t>
            </w:r>
          </w:p>
        </w:tc>
        <w:tc>
          <w:tcPr>
            <w:tcW w:w="92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w:t>
            </w:r>
          </w:p>
        </w:tc>
        <w:tc>
          <w:tcPr>
            <w:tcW w:w="851"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w:t>
            </w:r>
          </w:p>
        </w:tc>
        <w:tc>
          <w:tcPr>
            <w:tcW w:w="67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w:t>
            </w:r>
          </w:p>
        </w:tc>
        <w:tc>
          <w:tcPr>
            <w:tcW w:w="1026"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w:t>
            </w:r>
          </w:p>
        </w:tc>
        <w:tc>
          <w:tcPr>
            <w:tcW w:w="709" w:type="dxa"/>
            <w:vAlign w:val="center"/>
          </w:tcPr>
          <w:p w:rsidR="00A66EB8" w:rsidRPr="00496C97" w:rsidRDefault="00A66EB8" w:rsidP="003C1D74">
            <w:pPr>
              <w:jc w:val="center"/>
              <w:rPr>
                <w:rFonts w:ascii="Times New Roman" w:hAnsi="Times New Roman"/>
                <w:sz w:val="24"/>
                <w:szCs w:val="24"/>
              </w:rPr>
            </w:pPr>
          </w:p>
        </w:tc>
      </w:tr>
      <w:tr w:rsidR="00A66EB8" w:rsidRPr="00496C97" w:rsidTr="005B6D8E">
        <w:tc>
          <w:tcPr>
            <w:tcW w:w="420" w:type="dxa"/>
            <w:shd w:val="clear" w:color="auto" w:fill="auto"/>
          </w:tcPr>
          <w:p w:rsidR="00A66EB8" w:rsidRPr="00496C97" w:rsidRDefault="00A66EB8" w:rsidP="003C1D74">
            <w:pPr>
              <w:rPr>
                <w:rFonts w:ascii="Times New Roman" w:hAnsi="Times New Roman"/>
                <w:sz w:val="24"/>
                <w:szCs w:val="24"/>
              </w:rPr>
            </w:pPr>
            <w:r w:rsidRPr="00496C97">
              <w:rPr>
                <w:rFonts w:ascii="Times New Roman" w:hAnsi="Times New Roman"/>
                <w:sz w:val="24"/>
                <w:szCs w:val="24"/>
              </w:rPr>
              <w:t>9.</w:t>
            </w:r>
          </w:p>
        </w:tc>
        <w:tc>
          <w:tcPr>
            <w:tcW w:w="1573" w:type="dxa"/>
            <w:shd w:val="clear" w:color="auto" w:fill="auto"/>
          </w:tcPr>
          <w:p w:rsidR="00A66EB8" w:rsidRPr="00496C97" w:rsidRDefault="00A66EB8" w:rsidP="003C1D74">
            <w:pPr>
              <w:widowControl w:val="0"/>
              <w:spacing w:line="276" w:lineRule="auto"/>
              <w:rPr>
                <w:rFonts w:ascii="Times New Roman" w:hAnsi="Times New Roman"/>
                <w:sz w:val="24"/>
                <w:szCs w:val="24"/>
              </w:rPr>
            </w:pPr>
            <w:r w:rsidRPr="00496C97">
              <w:rPr>
                <w:rFonts w:ascii="Times New Roman" w:hAnsi="Times New Roman"/>
                <w:sz w:val="24"/>
                <w:szCs w:val="24"/>
              </w:rPr>
              <w:t>Poilsio paslaugų agento mokymo programa (330101504)</w:t>
            </w:r>
          </w:p>
        </w:tc>
        <w:tc>
          <w:tcPr>
            <w:tcW w:w="842"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11</w:t>
            </w:r>
          </w:p>
        </w:tc>
        <w:tc>
          <w:tcPr>
            <w:tcW w:w="8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11</w:t>
            </w:r>
          </w:p>
        </w:tc>
        <w:tc>
          <w:tcPr>
            <w:tcW w:w="6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100</w:t>
            </w:r>
          </w:p>
        </w:tc>
        <w:tc>
          <w:tcPr>
            <w:tcW w:w="927"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6,50</w:t>
            </w:r>
          </w:p>
        </w:tc>
        <w:tc>
          <w:tcPr>
            <w:tcW w:w="92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18</w:t>
            </w:r>
          </w:p>
        </w:tc>
        <w:tc>
          <w:tcPr>
            <w:tcW w:w="851"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18</w:t>
            </w:r>
          </w:p>
        </w:tc>
        <w:tc>
          <w:tcPr>
            <w:tcW w:w="67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100</w:t>
            </w:r>
          </w:p>
        </w:tc>
        <w:tc>
          <w:tcPr>
            <w:tcW w:w="1026"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6,9</w:t>
            </w:r>
          </w:p>
        </w:tc>
        <w:tc>
          <w:tcPr>
            <w:tcW w:w="709"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+0,4</w:t>
            </w:r>
          </w:p>
        </w:tc>
      </w:tr>
      <w:tr w:rsidR="00A66EB8" w:rsidRPr="00496C97" w:rsidTr="005B6D8E">
        <w:tc>
          <w:tcPr>
            <w:tcW w:w="420" w:type="dxa"/>
            <w:shd w:val="clear" w:color="auto" w:fill="auto"/>
          </w:tcPr>
          <w:p w:rsidR="00A66EB8" w:rsidRPr="00496C97" w:rsidRDefault="00A66EB8" w:rsidP="005B6D8E">
            <w:pPr>
              <w:ind w:hanging="108"/>
              <w:rPr>
                <w:rFonts w:ascii="Times New Roman" w:hAnsi="Times New Roman"/>
                <w:sz w:val="24"/>
                <w:szCs w:val="24"/>
              </w:rPr>
            </w:pPr>
            <w:r w:rsidRPr="00496C97">
              <w:rPr>
                <w:rFonts w:ascii="Times New Roman" w:hAnsi="Times New Roman"/>
                <w:sz w:val="24"/>
                <w:szCs w:val="24"/>
              </w:rPr>
              <w:t>10.</w:t>
            </w:r>
          </w:p>
        </w:tc>
        <w:tc>
          <w:tcPr>
            <w:tcW w:w="1573" w:type="dxa"/>
            <w:shd w:val="clear" w:color="auto" w:fill="auto"/>
          </w:tcPr>
          <w:p w:rsidR="00A66EB8" w:rsidRPr="00496C97" w:rsidRDefault="00A66EB8" w:rsidP="003C1D74">
            <w:pPr>
              <w:widowControl w:val="0"/>
              <w:spacing w:line="276" w:lineRule="auto"/>
              <w:rPr>
                <w:rFonts w:ascii="Times New Roman" w:hAnsi="Times New Roman"/>
                <w:sz w:val="24"/>
                <w:szCs w:val="24"/>
              </w:rPr>
            </w:pPr>
            <w:r w:rsidRPr="00496C97">
              <w:rPr>
                <w:rFonts w:ascii="Times New Roman" w:hAnsi="Times New Roman"/>
                <w:sz w:val="24"/>
                <w:szCs w:val="24"/>
              </w:rPr>
              <w:t>Sporto klubo veiklos organizatoriaus mokymo programa (330041712)</w:t>
            </w:r>
          </w:p>
        </w:tc>
        <w:tc>
          <w:tcPr>
            <w:tcW w:w="842"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w:t>
            </w:r>
          </w:p>
        </w:tc>
        <w:tc>
          <w:tcPr>
            <w:tcW w:w="8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w:t>
            </w:r>
          </w:p>
        </w:tc>
        <w:tc>
          <w:tcPr>
            <w:tcW w:w="6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w:t>
            </w:r>
          </w:p>
        </w:tc>
        <w:tc>
          <w:tcPr>
            <w:tcW w:w="927"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w:t>
            </w:r>
          </w:p>
        </w:tc>
        <w:tc>
          <w:tcPr>
            <w:tcW w:w="92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8</w:t>
            </w:r>
          </w:p>
        </w:tc>
        <w:tc>
          <w:tcPr>
            <w:tcW w:w="851"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8</w:t>
            </w:r>
          </w:p>
        </w:tc>
        <w:tc>
          <w:tcPr>
            <w:tcW w:w="67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100</w:t>
            </w:r>
          </w:p>
        </w:tc>
        <w:tc>
          <w:tcPr>
            <w:tcW w:w="1026"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6,65</w:t>
            </w:r>
          </w:p>
        </w:tc>
        <w:tc>
          <w:tcPr>
            <w:tcW w:w="709" w:type="dxa"/>
            <w:vAlign w:val="center"/>
          </w:tcPr>
          <w:p w:rsidR="00A66EB8" w:rsidRPr="00496C97" w:rsidRDefault="00A66EB8" w:rsidP="003C1D74">
            <w:pPr>
              <w:jc w:val="center"/>
              <w:rPr>
                <w:rFonts w:ascii="Times New Roman" w:hAnsi="Times New Roman"/>
                <w:sz w:val="24"/>
                <w:szCs w:val="24"/>
              </w:rPr>
            </w:pPr>
          </w:p>
        </w:tc>
      </w:tr>
      <w:tr w:rsidR="00A66EB8" w:rsidRPr="00496C97" w:rsidTr="005B6D8E">
        <w:tc>
          <w:tcPr>
            <w:tcW w:w="420" w:type="dxa"/>
            <w:shd w:val="clear" w:color="auto" w:fill="auto"/>
          </w:tcPr>
          <w:p w:rsidR="00A66EB8" w:rsidRPr="00496C97" w:rsidRDefault="00A66EB8" w:rsidP="005B6D8E">
            <w:pPr>
              <w:ind w:hanging="108"/>
              <w:rPr>
                <w:rFonts w:ascii="Times New Roman" w:hAnsi="Times New Roman"/>
                <w:sz w:val="24"/>
                <w:szCs w:val="24"/>
              </w:rPr>
            </w:pPr>
            <w:r w:rsidRPr="00496C97">
              <w:rPr>
                <w:rFonts w:ascii="Times New Roman" w:hAnsi="Times New Roman"/>
                <w:sz w:val="24"/>
                <w:szCs w:val="24"/>
              </w:rPr>
              <w:lastRenderedPageBreak/>
              <w:t>11.</w:t>
            </w:r>
          </w:p>
        </w:tc>
        <w:tc>
          <w:tcPr>
            <w:tcW w:w="1573" w:type="dxa"/>
            <w:shd w:val="clear" w:color="auto" w:fill="auto"/>
          </w:tcPr>
          <w:p w:rsidR="00A66EB8" w:rsidRPr="00496C97" w:rsidRDefault="00A66EB8" w:rsidP="003C1D74">
            <w:pPr>
              <w:widowControl w:val="0"/>
              <w:spacing w:line="276" w:lineRule="auto"/>
              <w:rPr>
                <w:rFonts w:ascii="Times New Roman" w:hAnsi="Times New Roman"/>
                <w:sz w:val="24"/>
                <w:szCs w:val="24"/>
              </w:rPr>
            </w:pPr>
            <w:r w:rsidRPr="00496C97">
              <w:rPr>
                <w:rFonts w:ascii="Times New Roman" w:hAnsi="Times New Roman"/>
                <w:sz w:val="24"/>
                <w:szCs w:val="24"/>
              </w:rPr>
              <w:t>Finansinių paslaugų teikėjo modulinė profesinio mokymo programa (M44041202)</w:t>
            </w:r>
          </w:p>
        </w:tc>
        <w:tc>
          <w:tcPr>
            <w:tcW w:w="842"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20</w:t>
            </w:r>
          </w:p>
        </w:tc>
        <w:tc>
          <w:tcPr>
            <w:tcW w:w="8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20</w:t>
            </w:r>
          </w:p>
        </w:tc>
        <w:tc>
          <w:tcPr>
            <w:tcW w:w="6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100</w:t>
            </w:r>
          </w:p>
        </w:tc>
        <w:tc>
          <w:tcPr>
            <w:tcW w:w="927"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8,65</w:t>
            </w:r>
          </w:p>
        </w:tc>
        <w:tc>
          <w:tcPr>
            <w:tcW w:w="92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14</w:t>
            </w:r>
          </w:p>
        </w:tc>
        <w:tc>
          <w:tcPr>
            <w:tcW w:w="851"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14</w:t>
            </w:r>
          </w:p>
        </w:tc>
        <w:tc>
          <w:tcPr>
            <w:tcW w:w="67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100</w:t>
            </w:r>
          </w:p>
        </w:tc>
        <w:tc>
          <w:tcPr>
            <w:tcW w:w="1026"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8,1</w:t>
            </w:r>
          </w:p>
        </w:tc>
        <w:tc>
          <w:tcPr>
            <w:tcW w:w="709" w:type="dxa"/>
            <w:vAlign w:val="center"/>
          </w:tcPr>
          <w:p w:rsidR="00A66EB8" w:rsidRPr="00496C97" w:rsidRDefault="00A66EB8" w:rsidP="005B6D8E">
            <w:pPr>
              <w:ind w:hanging="108"/>
              <w:jc w:val="center"/>
              <w:rPr>
                <w:rFonts w:ascii="Times New Roman" w:hAnsi="Times New Roman"/>
                <w:sz w:val="24"/>
                <w:szCs w:val="24"/>
              </w:rPr>
            </w:pPr>
            <w:r w:rsidRPr="00496C97">
              <w:rPr>
                <w:rFonts w:ascii="Times New Roman" w:hAnsi="Times New Roman"/>
                <w:sz w:val="24"/>
                <w:szCs w:val="24"/>
              </w:rPr>
              <w:t>-0,55</w:t>
            </w:r>
          </w:p>
        </w:tc>
      </w:tr>
      <w:tr w:rsidR="00A66EB8" w:rsidRPr="00496C97" w:rsidTr="005B6D8E">
        <w:tc>
          <w:tcPr>
            <w:tcW w:w="420" w:type="dxa"/>
            <w:shd w:val="clear" w:color="auto" w:fill="auto"/>
          </w:tcPr>
          <w:p w:rsidR="00A66EB8" w:rsidRPr="00496C97" w:rsidRDefault="00A66EB8" w:rsidP="005B6D8E">
            <w:pPr>
              <w:ind w:hanging="108"/>
              <w:rPr>
                <w:rFonts w:ascii="Times New Roman" w:hAnsi="Times New Roman"/>
                <w:sz w:val="24"/>
                <w:szCs w:val="24"/>
              </w:rPr>
            </w:pPr>
            <w:r w:rsidRPr="00496C97">
              <w:rPr>
                <w:rFonts w:ascii="Times New Roman" w:hAnsi="Times New Roman"/>
                <w:sz w:val="24"/>
                <w:szCs w:val="24"/>
              </w:rPr>
              <w:t>12.</w:t>
            </w:r>
          </w:p>
        </w:tc>
        <w:tc>
          <w:tcPr>
            <w:tcW w:w="1573" w:type="dxa"/>
            <w:shd w:val="clear" w:color="auto" w:fill="auto"/>
          </w:tcPr>
          <w:p w:rsidR="00A66EB8" w:rsidRPr="00496C97" w:rsidRDefault="00A66EB8" w:rsidP="003C1D74">
            <w:pPr>
              <w:widowControl w:val="0"/>
              <w:spacing w:line="276" w:lineRule="auto"/>
              <w:rPr>
                <w:rFonts w:ascii="Times New Roman" w:hAnsi="Times New Roman"/>
                <w:sz w:val="24"/>
                <w:szCs w:val="24"/>
              </w:rPr>
            </w:pPr>
            <w:r w:rsidRPr="00496C97">
              <w:rPr>
                <w:rFonts w:ascii="Times New Roman" w:hAnsi="Times New Roman"/>
                <w:sz w:val="24"/>
                <w:szCs w:val="24"/>
              </w:rPr>
              <w:t>Finansinių paslaugų teikėjo modulinė profesinio mokymo programa (M43041201)</w:t>
            </w:r>
          </w:p>
        </w:tc>
        <w:tc>
          <w:tcPr>
            <w:tcW w:w="842"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17</w:t>
            </w:r>
          </w:p>
        </w:tc>
        <w:tc>
          <w:tcPr>
            <w:tcW w:w="8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17</w:t>
            </w:r>
          </w:p>
        </w:tc>
        <w:tc>
          <w:tcPr>
            <w:tcW w:w="6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100</w:t>
            </w:r>
          </w:p>
        </w:tc>
        <w:tc>
          <w:tcPr>
            <w:tcW w:w="927"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8,53</w:t>
            </w:r>
          </w:p>
        </w:tc>
        <w:tc>
          <w:tcPr>
            <w:tcW w:w="92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20</w:t>
            </w:r>
          </w:p>
        </w:tc>
        <w:tc>
          <w:tcPr>
            <w:tcW w:w="851"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20</w:t>
            </w:r>
          </w:p>
        </w:tc>
        <w:tc>
          <w:tcPr>
            <w:tcW w:w="67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100</w:t>
            </w:r>
          </w:p>
        </w:tc>
        <w:tc>
          <w:tcPr>
            <w:tcW w:w="1026"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7,68</w:t>
            </w:r>
          </w:p>
        </w:tc>
        <w:tc>
          <w:tcPr>
            <w:tcW w:w="709" w:type="dxa"/>
            <w:vAlign w:val="center"/>
          </w:tcPr>
          <w:p w:rsidR="00A66EB8" w:rsidRPr="00496C97" w:rsidRDefault="00A66EB8" w:rsidP="005B6D8E">
            <w:pPr>
              <w:ind w:hanging="108"/>
              <w:jc w:val="center"/>
              <w:rPr>
                <w:rFonts w:ascii="Times New Roman" w:hAnsi="Times New Roman"/>
                <w:sz w:val="24"/>
                <w:szCs w:val="24"/>
              </w:rPr>
            </w:pPr>
            <w:r w:rsidRPr="00496C97">
              <w:rPr>
                <w:rFonts w:ascii="Times New Roman" w:hAnsi="Times New Roman"/>
                <w:sz w:val="24"/>
                <w:szCs w:val="24"/>
              </w:rPr>
              <w:t>-0,85</w:t>
            </w:r>
          </w:p>
        </w:tc>
      </w:tr>
      <w:tr w:rsidR="00A66EB8" w:rsidRPr="00496C97" w:rsidTr="005B6D8E">
        <w:tc>
          <w:tcPr>
            <w:tcW w:w="420" w:type="dxa"/>
            <w:shd w:val="clear" w:color="auto" w:fill="auto"/>
          </w:tcPr>
          <w:p w:rsidR="00A66EB8" w:rsidRPr="00496C97" w:rsidRDefault="00A66EB8" w:rsidP="005B6D8E">
            <w:pPr>
              <w:ind w:hanging="108"/>
              <w:rPr>
                <w:rFonts w:ascii="Times New Roman" w:hAnsi="Times New Roman"/>
                <w:sz w:val="24"/>
                <w:szCs w:val="24"/>
              </w:rPr>
            </w:pPr>
            <w:r w:rsidRPr="00496C97">
              <w:rPr>
                <w:rFonts w:ascii="Times New Roman" w:hAnsi="Times New Roman"/>
                <w:sz w:val="24"/>
                <w:szCs w:val="24"/>
              </w:rPr>
              <w:t>13.</w:t>
            </w:r>
          </w:p>
        </w:tc>
        <w:tc>
          <w:tcPr>
            <w:tcW w:w="1573" w:type="dxa"/>
            <w:shd w:val="clear" w:color="auto" w:fill="auto"/>
          </w:tcPr>
          <w:p w:rsidR="00A66EB8" w:rsidRPr="00496C97" w:rsidRDefault="00A66EB8" w:rsidP="003C1D74">
            <w:pPr>
              <w:widowControl w:val="0"/>
              <w:spacing w:line="276" w:lineRule="auto"/>
              <w:rPr>
                <w:rFonts w:ascii="Times New Roman" w:hAnsi="Times New Roman"/>
                <w:sz w:val="24"/>
                <w:szCs w:val="24"/>
              </w:rPr>
            </w:pPr>
            <w:r w:rsidRPr="00496C97">
              <w:rPr>
                <w:rFonts w:ascii="Times New Roman" w:hAnsi="Times New Roman"/>
                <w:sz w:val="24"/>
                <w:szCs w:val="24"/>
              </w:rPr>
              <w:t>Virėjo modulinė profesinio mokymo programa (T43101304)</w:t>
            </w:r>
          </w:p>
        </w:tc>
        <w:tc>
          <w:tcPr>
            <w:tcW w:w="842"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w:t>
            </w:r>
          </w:p>
        </w:tc>
        <w:tc>
          <w:tcPr>
            <w:tcW w:w="8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w:t>
            </w:r>
          </w:p>
        </w:tc>
        <w:tc>
          <w:tcPr>
            <w:tcW w:w="6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w:t>
            </w:r>
          </w:p>
        </w:tc>
        <w:tc>
          <w:tcPr>
            <w:tcW w:w="927"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w:t>
            </w:r>
          </w:p>
        </w:tc>
        <w:tc>
          <w:tcPr>
            <w:tcW w:w="92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8</w:t>
            </w:r>
          </w:p>
        </w:tc>
        <w:tc>
          <w:tcPr>
            <w:tcW w:w="851"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8</w:t>
            </w:r>
          </w:p>
        </w:tc>
        <w:tc>
          <w:tcPr>
            <w:tcW w:w="67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100</w:t>
            </w:r>
          </w:p>
        </w:tc>
        <w:tc>
          <w:tcPr>
            <w:tcW w:w="1026"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8,63</w:t>
            </w:r>
          </w:p>
        </w:tc>
        <w:tc>
          <w:tcPr>
            <w:tcW w:w="709" w:type="dxa"/>
            <w:vAlign w:val="center"/>
          </w:tcPr>
          <w:p w:rsidR="00A66EB8" w:rsidRPr="00496C97" w:rsidRDefault="00A66EB8" w:rsidP="003C1D74">
            <w:pPr>
              <w:jc w:val="center"/>
              <w:rPr>
                <w:rFonts w:ascii="Times New Roman" w:hAnsi="Times New Roman"/>
                <w:sz w:val="24"/>
                <w:szCs w:val="24"/>
              </w:rPr>
            </w:pPr>
          </w:p>
        </w:tc>
      </w:tr>
      <w:tr w:rsidR="00A66EB8" w:rsidRPr="00496C97" w:rsidTr="005B6D8E">
        <w:tc>
          <w:tcPr>
            <w:tcW w:w="1993" w:type="dxa"/>
            <w:gridSpan w:val="2"/>
            <w:shd w:val="clear" w:color="auto" w:fill="auto"/>
          </w:tcPr>
          <w:p w:rsidR="00A66EB8" w:rsidRPr="00496C97" w:rsidRDefault="00A66EB8" w:rsidP="003C1D74">
            <w:pPr>
              <w:widowControl w:val="0"/>
              <w:spacing w:line="276" w:lineRule="auto"/>
              <w:jc w:val="right"/>
              <w:rPr>
                <w:rFonts w:ascii="Times New Roman" w:hAnsi="Times New Roman"/>
                <w:sz w:val="24"/>
                <w:szCs w:val="24"/>
              </w:rPr>
            </w:pPr>
            <w:r w:rsidRPr="00496C97">
              <w:rPr>
                <w:rFonts w:ascii="Times New Roman" w:hAnsi="Times New Roman"/>
                <w:sz w:val="24"/>
                <w:szCs w:val="24"/>
              </w:rPr>
              <w:t>Iš viso</w:t>
            </w:r>
          </w:p>
        </w:tc>
        <w:tc>
          <w:tcPr>
            <w:tcW w:w="842"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159</w:t>
            </w:r>
          </w:p>
        </w:tc>
        <w:tc>
          <w:tcPr>
            <w:tcW w:w="8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159</w:t>
            </w:r>
          </w:p>
        </w:tc>
        <w:tc>
          <w:tcPr>
            <w:tcW w:w="675" w:type="dxa"/>
            <w:shd w:val="clear" w:color="auto" w:fill="auto"/>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100</w:t>
            </w:r>
          </w:p>
        </w:tc>
        <w:tc>
          <w:tcPr>
            <w:tcW w:w="927" w:type="dxa"/>
            <w:vAlign w:val="center"/>
          </w:tcPr>
          <w:p w:rsidR="00A66EB8" w:rsidRPr="00496C97" w:rsidRDefault="00A66EB8" w:rsidP="003C1D74">
            <w:pPr>
              <w:widowControl w:val="0"/>
              <w:spacing w:line="276" w:lineRule="auto"/>
              <w:jc w:val="center"/>
              <w:rPr>
                <w:rFonts w:ascii="Times New Roman" w:hAnsi="Times New Roman"/>
                <w:sz w:val="24"/>
                <w:szCs w:val="24"/>
              </w:rPr>
            </w:pPr>
            <w:r w:rsidRPr="00496C97">
              <w:rPr>
                <w:rFonts w:ascii="Times New Roman" w:hAnsi="Times New Roman"/>
                <w:sz w:val="24"/>
                <w:szCs w:val="24"/>
              </w:rPr>
              <w:t>8,06</w:t>
            </w:r>
          </w:p>
        </w:tc>
        <w:tc>
          <w:tcPr>
            <w:tcW w:w="92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182</w:t>
            </w:r>
          </w:p>
        </w:tc>
        <w:tc>
          <w:tcPr>
            <w:tcW w:w="851"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182</w:t>
            </w:r>
          </w:p>
        </w:tc>
        <w:tc>
          <w:tcPr>
            <w:tcW w:w="675"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100</w:t>
            </w:r>
          </w:p>
        </w:tc>
        <w:tc>
          <w:tcPr>
            <w:tcW w:w="1026" w:type="dxa"/>
            <w:vAlign w:val="center"/>
          </w:tcPr>
          <w:p w:rsidR="00A66EB8" w:rsidRPr="00496C97" w:rsidRDefault="00A66EB8" w:rsidP="003C1D74">
            <w:pPr>
              <w:jc w:val="center"/>
              <w:rPr>
                <w:rFonts w:ascii="Times New Roman" w:hAnsi="Times New Roman"/>
                <w:sz w:val="24"/>
                <w:szCs w:val="24"/>
              </w:rPr>
            </w:pPr>
            <w:r w:rsidRPr="00496C97">
              <w:rPr>
                <w:rFonts w:ascii="Times New Roman" w:hAnsi="Times New Roman"/>
                <w:sz w:val="24"/>
                <w:szCs w:val="24"/>
              </w:rPr>
              <w:t>8,04</w:t>
            </w:r>
          </w:p>
        </w:tc>
        <w:tc>
          <w:tcPr>
            <w:tcW w:w="709" w:type="dxa"/>
            <w:vAlign w:val="center"/>
          </w:tcPr>
          <w:p w:rsidR="00A66EB8" w:rsidRPr="00496C97" w:rsidRDefault="00A66EB8" w:rsidP="005B6D8E">
            <w:pPr>
              <w:ind w:hanging="108"/>
              <w:jc w:val="center"/>
              <w:rPr>
                <w:rFonts w:ascii="Times New Roman" w:hAnsi="Times New Roman"/>
                <w:sz w:val="24"/>
                <w:szCs w:val="24"/>
              </w:rPr>
            </w:pPr>
            <w:r w:rsidRPr="00496C97">
              <w:rPr>
                <w:rFonts w:ascii="Times New Roman" w:hAnsi="Times New Roman"/>
                <w:sz w:val="24"/>
                <w:szCs w:val="24"/>
              </w:rPr>
              <w:t>-0,02</w:t>
            </w:r>
          </w:p>
        </w:tc>
      </w:tr>
    </w:tbl>
    <w:p w:rsidR="007A38AA" w:rsidRPr="00A66EB8" w:rsidRDefault="007A38AA" w:rsidP="00133370">
      <w:pPr>
        <w:pStyle w:val="Default"/>
        <w:rPr>
          <w:bCs/>
          <w:color w:val="auto"/>
        </w:rPr>
      </w:pPr>
    </w:p>
    <w:p w:rsidR="001E2B9D" w:rsidRPr="00A66EB8" w:rsidRDefault="00032DC0" w:rsidP="005B6D8E">
      <w:pPr>
        <w:pStyle w:val="Default"/>
        <w:rPr>
          <w:bCs/>
          <w:color w:val="auto"/>
        </w:rPr>
      </w:pPr>
      <w:r w:rsidRPr="00A66EB8">
        <w:rPr>
          <w:bCs/>
          <w:color w:val="auto"/>
        </w:rPr>
        <w:t xml:space="preserve">Mokinių įsidarbinimas </w:t>
      </w:r>
      <w:r w:rsidR="00272E73" w:rsidRPr="00A66EB8">
        <w:rPr>
          <w:bCs/>
          <w:color w:val="auto"/>
        </w:rPr>
        <w:t>2019</w:t>
      </w:r>
      <w:r w:rsidR="00133370" w:rsidRPr="00A66EB8">
        <w:rPr>
          <w:bCs/>
          <w:color w:val="auto"/>
        </w:rPr>
        <w:t xml:space="preserve"> m. lapkrič</w:t>
      </w:r>
      <w:r w:rsidRPr="00A66EB8">
        <w:rPr>
          <w:bCs/>
          <w:color w:val="auto"/>
        </w:rPr>
        <w:t>io 1 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9"/>
        <w:gridCol w:w="708"/>
        <w:gridCol w:w="709"/>
        <w:gridCol w:w="709"/>
        <w:gridCol w:w="567"/>
        <w:gridCol w:w="850"/>
        <w:gridCol w:w="709"/>
        <w:gridCol w:w="567"/>
        <w:gridCol w:w="567"/>
        <w:gridCol w:w="567"/>
        <w:gridCol w:w="1276"/>
      </w:tblGrid>
      <w:tr w:rsidR="003C1D74" w:rsidRPr="00270EBF" w:rsidTr="00270EBF">
        <w:trPr>
          <w:cantSplit/>
          <w:trHeight w:val="409"/>
        </w:trPr>
        <w:tc>
          <w:tcPr>
            <w:tcW w:w="1560" w:type="dxa"/>
            <w:vMerge w:val="restart"/>
            <w:shd w:val="clear" w:color="auto" w:fill="auto"/>
            <w:vAlign w:val="center"/>
          </w:tcPr>
          <w:p w:rsidR="003C1D74" w:rsidRPr="00270EBF" w:rsidRDefault="003C1D74" w:rsidP="00270EBF">
            <w:pPr>
              <w:widowControl w:val="0"/>
              <w:overflowPunct/>
              <w:autoSpaceDE/>
              <w:autoSpaceDN/>
              <w:adjustRightInd/>
              <w:spacing w:line="276" w:lineRule="auto"/>
              <w:ind w:left="-108"/>
              <w:jc w:val="center"/>
              <w:textAlignment w:val="auto"/>
              <w:rPr>
                <w:rFonts w:ascii="Times New Roman" w:eastAsia="Calibri" w:hAnsi="Times New Roman"/>
                <w:sz w:val="24"/>
                <w:szCs w:val="24"/>
              </w:rPr>
            </w:pPr>
            <w:r w:rsidRPr="00270EBF">
              <w:rPr>
                <w:rFonts w:ascii="Times New Roman" w:eastAsia="Calibri" w:hAnsi="Times New Roman"/>
                <w:bCs/>
                <w:sz w:val="24"/>
                <w:szCs w:val="24"/>
              </w:rPr>
              <w:t>Programos pavadinimas (valstybinis kodas)</w:t>
            </w:r>
          </w:p>
        </w:tc>
        <w:tc>
          <w:tcPr>
            <w:tcW w:w="709" w:type="dxa"/>
            <w:vMerge w:val="restart"/>
            <w:shd w:val="clear" w:color="auto" w:fill="auto"/>
            <w:textDirection w:val="btLr"/>
          </w:tcPr>
          <w:p w:rsidR="003C1D74" w:rsidRPr="00270EBF" w:rsidRDefault="003C1D74" w:rsidP="005B6D8E">
            <w:pPr>
              <w:overflowPunct/>
              <w:ind w:left="113" w:right="113"/>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Baigusiųjų programą</w:t>
            </w:r>
          </w:p>
          <w:p w:rsidR="003C1D74" w:rsidRPr="00270EBF" w:rsidRDefault="003C1D74" w:rsidP="005B6D8E">
            <w:pPr>
              <w:overflowPunct/>
              <w:ind w:left="113" w:right="113"/>
              <w:jc w:val="center"/>
              <w:textAlignment w:val="auto"/>
              <w:rPr>
                <w:rFonts w:ascii="Times New Roman" w:hAnsi="Times New Roman"/>
                <w:b/>
                <w:bCs/>
                <w:sz w:val="24"/>
                <w:szCs w:val="24"/>
                <w:lang w:eastAsia="lt-LT"/>
              </w:rPr>
            </w:pPr>
            <w:r w:rsidRPr="00270EBF">
              <w:rPr>
                <w:rFonts w:ascii="Times New Roman" w:hAnsi="Times New Roman"/>
                <w:bCs/>
                <w:sz w:val="24"/>
                <w:szCs w:val="24"/>
                <w:lang w:eastAsia="lt-LT"/>
              </w:rPr>
              <w:t>2019 m. skaičius</w:t>
            </w:r>
          </w:p>
        </w:tc>
        <w:tc>
          <w:tcPr>
            <w:tcW w:w="5953" w:type="dxa"/>
            <w:gridSpan w:val="9"/>
            <w:tcBorders>
              <w:bottom w:val="single" w:sz="4" w:space="0" w:color="auto"/>
            </w:tcBorders>
            <w:shd w:val="clear" w:color="auto" w:fill="auto"/>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bCs/>
                <w:sz w:val="24"/>
                <w:szCs w:val="24"/>
              </w:rPr>
              <w:t>Iš baigusiųjų 2019 m.</w:t>
            </w:r>
          </w:p>
        </w:tc>
        <w:tc>
          <w:tcPr>
            <w:tcW w:w="1276" w:type="dxa"/>
            <w:vMerge w:val="restart"/>
            <w:textDirection w:val="btLr"/>
          </w:tcPr>
          <w:p w:rsidR="003C1D74" w:rsidRPr="00270EBF" w:rsidRDefault="006A640B" w:rsidP="006A640B">
            <w:pPr>
              <w:overflowPunct/>
              <w:autoSpaceDE/>
              <w:autoSpaceDN/>
              <w:adjustRightInd/>
              <w:ind w:left="120" w:right="120"/>
              <w:textAlignment w:val="auto"/>
              <w:rPr>
                <w:rFonts w:ascii="Times New Roman" w:eastAsia="Calibri" w:hAnsi="Times New Roman"/>
                <w:sz w:val="24"/>
                <w:szCs w:val="24"/>
              </w:rPr>
            </w:pPr>
            <w:r w:rsidRPr="00270EBF">
              <w:rPr>
                <w:rFonts w:ascii="Times New Roman" w:eastAsia="Calibri" w:hAnsi="Times New Roman"/>
                <w:sz w:val="24"/>
                <w:szCs w:val="24"/>
              </w:rPr>
              <w:t xml:space="preserve">Buvusi </w:t>
            </w:r>
            <w:r w:rsidR="003C1D74" w:rsidRPr="00270EBF">
              <w:rPr>
                <w:rFonts w:ascii="Times New Roman" w:eastAsia="Calibri" w:hAnsi="Times New Roman"/>
                <w:sz w:val="24"/>
                <w:szCs w:val="24"/>
              </w:rPr>
              <w:t>situaci</w:t>
            </w:r>
            <w:r w:rsidRPr="00270EBF">
              <w:rPr>
                <w:rFonts w:ascii="Times New Roman" w:eastAsia="Calibri" w:hAnsi="Times New Roman"/>
                <w:sz w:val="24"/>
                <w:szCs w:val="24"/>
              </w:rPr>
              <w:t>-</w:t>
            </w:r>
            <w:r w:rsidR="003C1D74" w:rsidRPr="00270EBF">
              <w:rPr>
                <w:rFonts w:ascii="Times New Roman" w:eastAsia="Calibri" w:hAnsi="Times New Roman"/>
                <w:sz w:val="24"/>
                <w:szCs w:val="24"/>
              </w:rPr>
              <w:t>ja 2018.11.01</w:t>
            </w:r>
          </w:p>
        </w:tc>
      </w:tr>
      <w:tr w:rsidR="003C1D74" w:rsidRPr="00270EBF" w:rsidTr="00270EBF">
        <w:trPr>
          <w:cantSplit/>
          <w:trHeight w:val="557"/>
        </w:trPr>
        <w:tc>
          <w:tcPr>
            <w:tcW w:w="1560" w:type="dxa"/>
            <w:vMerge/>
            <w:shd w:val="clear" w:color="auto" w:fill="auto"/>
          </w:tcPr>
          <w:p w:rsidR="003C1D74" w:rsidRPr="00270EBF" w:rsidRDefault="003C1D74" w:rsidP="003C1D74">
            <w:pPr>
              <w:widowControl w:val="0"/>
              <w:overflowPunct/>
              <w:autoSpaceDE/>
              <w:autoSpaceDN/>
              <w:adjustRightInd/>
              <w:spacing w:line="276" w:lineRule="auto"/>
              <w:textAlignment w:val="auto"/>
              <w:rPr>
                <w:rFonts w:ascii="Times New Roman" w:eastAsia="Calibri" w:hAnsi="Times New Roman"/>
                <w:sz w:val="24"/>
                <w:szCs w:val="24"/>
              </w:rPr>
            </w:pPr>
          </w:p>
        </w:tc>
        <w:tc>
          <w:tcPr>
            <w:tcW w:w="709" w:type="dxa"/>
            <w:vMerge/>
            <w:shd w:val="clear" w:color="auto" w:fill="auto"/>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p>
        </w:tc>
        <w:tc>
          <w:tcPr>
            <w:tcW w:w="2126" w:type="dxa"/>
            <w:gridSpan w:val="3"/>
            <w:tcBorders>
              <w:bottom w:val="single" w:sz="4" w:space="0" w:color="auto"/>
            </w:tcBorders>
            <w:shd w:val="clear" w:color="auto" w:fill="auto"/>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bCs/>
                <w:sz w:val="24"/>
                <w:szCs w:val="24"/>
              </w:rPr>
              <w:t>Dirba</w:t>
            </w:r>
          </w:p>
        </w:tc>
        <w:tc>
          <w:tcPr>
            <w:tcW w:w="2126" w:type="dxa"/>
            <w:gridSpan w:val="3"/>
            <w:tcBorders>
              <w:bottom w:val="single" w:sz="4" w:space="0" w:color="auto"/>
            </w:tcBorders>
            <w:shd w:val="clear" w:color="auto" w:fill="auto"/>
          </w:tcPr>
          <w:p w:rsidR="003C1D74" w:rsidRPr="00270EBF" w:rsidRDefault="003C1D74" w:rsidP="003C1D74">
            <w:pPr>
              <w:overflowPunct/>
              <w:autoSpaceDE/>
              <w:autoSpaceDN/>
              <w:adjustRightInd/>
              <w:jc w:val="center"/>
              <w:textAlignment w:val="auto"/>
              <w:rPr>
                <w:rFonts w:ascii="Times New Roman" w:eastAsia="Calibri" w:hAnsi="Times New Roman"/>
                <w:sz w:val="24"/>
                <w:szCs w:val="24"/>
              </w:rPr>
            </w:pPr>
            <w:r w:rsidRPr="00270EBF">
              <w:rPr>
                <w:rFonts w:ascii="Times New Roman" w:eastAsia="Calibri" w:hAnsi="Times New Roman"/>
                <w:bCs/>
                <w:sz w:val="24"/>
                <w:szCs w:val="24"/>
              </w:rPr>
              <w:t>Mokosi kitoje programoje</w:t>
            </w:r>
          </w:p>
        </w:tc>
        <w:tc>
          <w:tcPr>
            <w:tcW w:w="567" w:type="dxa"/>
            <w:vMerge w:val="restart"/>
            <w:shd w:val="clear" w:color="auto" w:fill="auto"/>
            <w:textDirection w:val="btLr"/>
          </w:tcPr>
          <w:p w:rsidR="003C1D74" w:rsidRPr="00270EBF" w:rsidRDefault="003C1D74" w:rsidP="006A640B">
            <w:pPr>
              <w:overflowPunct/>
              <w:ind w:left="113" w:right="113"/>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Išvyko į užsienį</w:t>
            </w:r>
          </w:p>
        </w:tc>
        <w:tc>
          <w:tcPr>
            <w:tcW w:w="567" w:type="dxa"/>
            <w:vMerge w:val="restart"/>
            <w:shd w:val="clear" w:color="auto" w:fill="auto"/>
            <w:textDirection w:val="btLr"/>
          </w:tcPr>
          <w:p w:rsidR="003C1D74" w:rsidRPr="00270EBF" w:rsidRDefault="003C1D74" w:rsidP="006A640B">
            <w:pPr>
              <w:overflowPunct/>
              <w:ind w:left="113" w:right="113"/>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Nedirba ir nesimoko</w:t>
            </w:r>
          </w:p>
        </w:tc>
        <w:tc>
          <w:tcPr>
            <w:tcW w:w="567" w:type="dxa"/>
            <w:vMerge w:val="restart"/>
            <w:textDirection w:val="btLr"/>
          </w:tcPr>
          <w:p w:rsidR="003C1D74" w:rsidRPr="00270EBF" w:rsidRDefault="003C1D74" w:rsidP="006A640B">
            <w:pPr>
              <w:overflowPunct/>
              <w:ind w:left="113" w:right="113"/>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Kita</w:t>
            </w:r>
          </w:p>
        </w:tc>
        <w:tc>
          <w:tcPr>
            <w:tcW w:w="1276" w:type="dxa"/>
            <w:vMerge/>
            <w:tcBorders>
              <w:bottom w:val="single" w:sz="4" w:space="0" w:color="auto"/>
            </w:tcBorders>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p>
        </w:tc>
      </w:tr>
      <w:tr w:rsidR="003C1D74" w:rsidRPr="00270EBF" w:rsidTr="00270EBF">
        <w:trPr>
          <w:cantSplit/>
          <w:trHeight w:val="2569"/>
        </w:trPr>
        <w:tc>
          <w:tcPr>
            <w:tcW w:w="1560" w:type="dxa"/>
            <w:vMerge/>
            <w:shd w:val="clear" w:color="auto" w:fill="auto"/>
          </w:tcPr>
          <w:p w:rsidR="003C1D74" w:rsidRPr="00270EBF" w:rsidRDefault="003C1D74" w:rsidP="003C1D74">
            <w:pPr>
              <w:widowControl w:val="0"/>
              <w:overflowPunct/>
              <w:autoSpaceDE/>
              <w:autoSpaceDN/>
              <w:adjustRightInd/>
              <w:spacing w:line="276" w:lineRule="auto"/>
              <w:textAlignment w:val="auto"/>
              <w:rPr>
                <w:rFonts w:ascii="Times New Roman" w:eastAsia="Calibri" w:hAnsi="Times New Roman"/>
                <w:sz w:val="24"/>
                <w:szCs w:val="24"/>
              </w:rPr>
            </w:pPr>
          </w:p>
        </w:tc>
        <w:tc>
          <w:tcPr>
            <w:tcW w:w="709" w:type="dxa"/>
            <w:vMerge/>
            <w:shd w:val="clear" w:color="auto" w:fill="auto"/>
          </w:tcPr>
          <w:p w:rsidR="003C1D74" w:rsidRPr="00270EBF" w:rsidRDefault="003C1D74" w:rsidP="003C1D74">
            <w:pPr>
              <w:widowControl w:val="0"/>
              <w:overflowPunct/>
              <w:autoSpaceDE/>
              <w:autoSpaceDN/>
              <w:adjustRightInd/>
              <w:spacing w:line="276" w:lineRule="auto"/>
              <w:jc w:val="center"/>
              <w:textAlignment w:val="auto"/>
              <w:rPr>
                <w:rFonts w:ascii="Times New Roman" w:eastAsia="Calibri" w:hAnsi="Times New Roman"/>
                <w:sz w:val="24"/>
                <w:szCs w:val="24"/>
              </w:rPr>
            </w:pPr>
          </w:p>
        </w:tc>
        <w:tc>
          <w:tcPr>
            <w:tcW w:w="708" w:type="dxa"/>
            <w:shd w:val="clear" w:color="auto" w:fill="auto"/>
            <w:textDirection w:val="btLr"/>
          </w:tcPr>
          <w:p w:rsidR="003C1D74" w:rsidRPr="00270EBF" w:rsidRDefault="003C1D74" w:rsidP="005B6D8E">
            <w:pPr>
              <w:overflowPunct/>
              <w:ind w:left="113" w:right="113"/>
              <w:jc w:val="center"/>
              <w:textAlignment w:val="auto"/>
              <w:rPr>
                <w:rFonts w:ascii="Times New Roman" w:hAnsi="Times New Roman"/>
                <w:b/>
                <w:bCs/>
                <w:sz w:val="24"/>
                <w:szCs w:val="24"/>
                <w:lang w:eastAsia="lt-LT"/>
              </w:rPr>
            </w:pPr>
            <w:r w:rsidRPr="00270EBF">
              <w:rPr>
                <w:rFonts w:ascii="Times New Roman" w:hAnsi="Times New Roman"/>
                <w:bCs/>
                <w:sz w:val="24"/>
                <w:szCs w:val="24"/>
                <w:lang w:eastAsia="lt-LT"/>
              </w:rPr>
              <w:t>Dirbančiųjų skaičius</w:t>
            </w:r>
          </w:p>
        </w:tc>
        <w:tc>
          <w:tcPr>
            <w:tcW w:w="709" w:type="dxa"/>
            <w:shd w:val="clear" w:color="auto" w:fill="auto"/>
            <w:textDirection w:val="btLr"/>
          </w:tcPr>
          <w:p w:rsidR="003C1D74" w:rsidRPr="00270EBF" w:rsidRDefault="003C1D74" w:rsidP="005B6D8E">
            <w:pPr>
              <w:overflowPunct/>
              <w:ind w:left="113" w:right="113"/>
              <w:jc w:val="center"/>
              <w:textAlignment w:val="auto"/>
              <w:rPr>
                <w:rFonts w:ascii="Times New Roman" w:hAnsi="Times New Roman"/>
                <w:b/>
                <w:bCs/>
                <w:sz w:val="24"/>
                <w:szCs w:val="24"/>
                <w:lang w:eastAsia="lt-LT"/>
              </w:rPr>
            </w:pPr>
            <w:r w:rsidRPr="00270EBF">
              <w:rPr>
                <w:rFonts w:ascii="Times New Roman" w:hAnsi="Times New Roman"/>
                <w:bCs/>
                <w:sz w:val="24"/>
                <w:szCs w:val="24"/>
                <w:lang w:eastAsia="lt-LT"/>
              </w:rPr>
              <w:t>Iš jų pagal įgytą kvalifikaciją</w:t>
            </w:r>
          </w:p>
        </w:tc>
        <w:tc>
          <w:tcPr>
            <w:tcW w:w="709" w:type="dxa"/>
            <w:shd w:val="clear" w:color="auto" w:fill="auto"/>
            <w:textDirection w:val="btLr"/>
          </w:tcPr>
          <w:p w:rsidR="003C1D74" w:rsidRPr="00270EBF" w:rsidRDefault="003C1D74" w:rsidP="005B6D8E">
            <w:pPr>
              <w:overflowPunct/>
              <w:ind w:left="113" w:right="113"/>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iš jų proc.</w:t>
            </w:r>
          </w:p>
        </w:tc>
        <w:tc>
          <w:tcPr>
            <w:tcW w:w="567" w:type="dxa"/>
            <w:shd w:val="clear" w:color="auto" w:fill="auto"/>
            <w:textDirection w:val="btLr"/>
          </w:tcPr>
          <w:p w:rsidR="003C1D74" w:rsidRPr="00270EBF" w:rsidRDefault="003C1D74" w:rsidP="006A640B">
            <w:pPr>
              <w:overflowPunct/>
              <w:ind w:left="113" w:right="113"/>
              <w:jc w:val="center"/>
              <w:textAlignment w:val="auto"/>
              <w:rPr>
                <w:rFonts w:ascii="Times New Roman" w:hAnsi="Times New Roman"/>
                <w:b/>
                <w:bCs/>
                <w:sz w:val="24"/>
                <w:szCs w:val="24"/>
                <w:lang w:eastAsia="lt-LT"/>
              </w:rPr>
            </w:pPr>
            <w:r w:rsidRPr="00270EBF">
              <w:rPr>
                <w:rFonts w:ascii="Times New Roman" w:hAnsi="Times New Roman"/>
                <w:bCs/>
                <w:sz w:val="24"/>
                <w:szCs w:val="24"/>
                <w:lang w:eastAsia="lt-LT"/>
              </w:rPr>
              <w:t>Iš viso</w:t>
            </w:r>
          </w:p>
        </w:tc>
        <w:tc>
          <w:tcPr>
            <w:tcW w:w="850" w:type="dxa"/>
            <w:shd w:val="clear" w:color="auto" w:fill="auto"/>
            <w:textDirection w:val="btLr"/>
          </w:tcPr>
          <w:p w:rsidR="003C1D74" w:rsidRPr="00270EBF" w:rsidRDefault="003C1D74" w:rsidP="006A640B">
            <w:pPr>
              <w:overflowPunct/>
              <w:ind w:left="113" w:right="113"/>
              <w:jc w:val="center"/>
              <w:textAlignment w:val="auto"/>
              <w:rPr>
                <w:rFonts w:ascii="Times New Roman" w:hAnsi="Times New Roman"/>
                <w:b/>
                <w:bCs/>
                <w:sz w:val="24"/>
                <w:szCs w:val="24"/>
                <w:lang w:eastAsia="lt-LT"/>
              </w:rPr>
            </w:pPr>
            <w:r w:rsidRPr="00270EBF">
              <w:rPr>
                <w:rFonts w:ascii="Times New Roman" w:hAnsi="Times New Roman"/>
                <w:bCs/>
                <w:sz w:val="24"/>
                <w:szCs w:val="24"/>
                <w:lang w:eastAsia="lt-LT"/>
              </w:rPr>
              <w:t>Iš jų profesinio mokymo įstaigose</w:t>
            </w:r>
          </w:p>
        </w:tc>
        <w:tc>
          <w:tcPr>
            <w:tcW w:w="709" w:type="dxa"/>
            <w:shd w:val="clear" w:color="auto" w:fill="auto"/>
            <w:textDirection w:val="btLr"/>
          </w:tcPr>
          <w:p w:rsidR="003C1D74" w:rsidRPr="00270EBF" w:rsidRDefault="003C1D74" w:rsidP="006A640B">
            <w:pPr>
              <w:overflowPunct/>
              <w:ind w:left="113" w:right="113"/>
              <w:jc w:val="center"/>
              <w:textAlignment w:val="auto"/>
              <w:rPr>
                <w:rFonts w:ascii="Times New Roman" w:hAnsi="Times New Roman"/>
                <w:b/>
                <w:bCs/>
                <w:sz w:val="24"/>
                <w:szCs w:val="24"/>
                <w:lang w:eastAsia="lt-LT"/>
              </w:rPr>
            </w:pPr>
            <w:r w:rsidRPr="00270EBF">
              <w:rPr>
                <w:rFonts w:ascii="Times New Roman" w:hAnsi="Times New Roman"/>
                <w:bCs/>
                <w:sz w:val="24"/>
                <w:szCs w:val="24"/>
                <w:lang w:eastAsia="lt-LT"/>
              </w:rPr>
              <w:t>Iš jų aukštosiose mokyklose</w:t>
            </w:r>
          </w:p>
        </w:tc>
        <w:tc>
          <w:tcPr>
            <w:tcW w:w="567" w:type="dxa"/>
            <w:vMerge/>
            <w:shd w:val="clear" w:color="auto" w:fill="auto"/>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p>
        </w:tc>
        <w:tc>
          <w:tcPr>
            <w:tcW w:w="567" w:type="dxa"/>
            <w:vMerge/>
            <w:shd w:val="clear" w:color="auto" w:fill="auto"/>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p>
        </w:tc>
        <w:tc>
          <w:tcPr>
            <w:tcW w:w="567" w:type="dxa"/>
            <w:vMerge/>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p>
        </w:tc>
        <w:tc>
          <w:tcPr>
            <w:tcW w:w="1276" w:type="dxa"/>
            <w:textDirection w:val="btL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Dirbo pagal įgytą kvalifikaciją (p</w:t>
            </w:r>
            <w:r w:rsidR="006A640B" w:rsidRPr="00270EBF">
              <w:rPr>
                <w:rFonts w:ascii="Times New Roman" w:eastAsia="Calibri" w:hAnsi="Times New Roman"/>
                <w:sz w:val="24"/>
                <w:szCs w:val="24"/>
              </w:rPr>
              <w:t>roc. nuo bendro į</w:t>
            </w:r>
            <w:r w:rsidRPr="00270EBF">
              <w:rPr>
                <w:rFonts w:ascii="Times New Roman" w:eastAsia="Calibri" w:hAnsi="Times New Roman"/>
                <w:sz w:val="24"/>
                <w:szCs w:val="24"/>
              </w:rPr>
              <w:t>sidarbonusių skaičiaus</w:t>
            </w:r>
          </w:p>
        </w:tc>
      </w:tr>
      <w:tr w:rsidR="003C1D74" w:rsidRPr="00270EBF" w:rsidTr="00270EBF">
        <w:trPr>
          <w:cantSplit/>
          <w:trHeight w:val="956"/>
        </w:trPr>
        <w:tc>
          <w:tcPr>
            <w:tcW w:w="1560" w:type="dxa"/>
            <w:shd w:val="clear" w:color="auto" w:fill="auto"/>
          </w:tcPr>
          <w:p w:rsidR="003C1D74" w:rsidRPr="00270EBF" w:rsidRDefault="003C1D74" w:rsidP="00270EBF">
            <w:pPr>
              <w:widowControl w:val="0"/>
              <w:overflowPunct/>
              <w:autoSpaceDE/>
              <w:autoSpaceDN/>
              <w:adjustRightInd/>
              <w:spacing w:line="276" w:lineRule="auto"/>
              <w:ind w:right="-108"/>
              <w:textAlignment w:val="auto"/>
              <w:rPr>
                <w:rFonts w:ascii="Times New Roman" w:eastAsia="Calibri" w:hAnsi="Times New Roman"/>
                <w:sz w:val="24"/>
                <w:szCs w:val="24"/>
              </w:rPr>
            </w:pPr>
            <w:r w:rsidRPr="00270EBF">
              <w:rPr>
                <w:rFonts w:ascii="Times New Roman" w:eastAsia="Calibri" w:hAnsi="Times New Roman"/>
                <w:sz w:val="24"/>
                <w:szCs w:val="24"/>
              </w:rPr>
              <w:t>Virėjo modulinė profesinio mokymo programa  (M44101304)</w:t>
            </w:r>
          </w:p>
        </w:tc>
        <w:tc>
          <w:tcPr>
            <w:tcW w:w="709" w:type="dxa"/>
            <w:shd w:val="clear" w:color="auto" w:fill="auto"/>
            <w:vAlign w:val="center"/>
          </w:tcPr>
          <w:p w:rsidR="003C1D74" w:rsidRPr="00270EBF" w:rsidRDefault="003C1D74" w:rsidP="003C1D74">
            <w:pPr>
              <w:widowControl w:val="0"/>
              <w:overflowPunct/>
              <w:autoSpaceDE/>
              <w:autoSpaceDN/>
              <w:adjustRightInd/>
              <w:spacing w:line="276" w:lineRule="auto"/>
              <w:jc w:val="center"/>
              <w:textAlignment w:val="auto"/>
              <w:rPr>
                <w:rFonts w:ascii="Times New Roman" w:eastAsia="Calibri" w:hAnsi="Times New Roman"/>
                <w:sz w:val="24"/>
                <w:szCs w:val="24"/>
              </w:rPr>
            </w:pPr>
            <w:r w:rsidRPr="00270EBF">
              <w:rPr>
                <w:rFonts w:ascii="Times New Roman" w:eastAsia="Calibri" w:hAnsi="Times New Roman"/>
                <w:sz w:val="24"/>
                <w:szCs w:val="24"/>
              </w:rPr>
              <w:t>20</w:t>
            </w:r>
          </w:p>
        </w:tc>
        <w:tc>
          <w:tcPr>
            <w:tcW w:w="708"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16</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12</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80</w:t>
            </w:r>
          </w:p>
        </w:tc>
        <w:tc>
          <w:tcPr>
            <w:tcW w:w="567"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850"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2</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2</w:t>
            </w:r>
          </w:p>
        </w:tc>
        <w:tc>
          <w:tcPr>
            <w:tcW w:w="567"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w:t>
            </w:r>
          </w:p>
        </w:tc>
        <w:tc>
          <w:tcPr>
            <w:tcW w:w="1276"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x</w:t>
            </w:r>
          </w:p>
        </w:tc>
      </w:tr>
      <w:tr w:rsidR="003C1D74" w:rsidRPr="00270EBF" w:rsidTr="00270EBF">
        <w:trPr>
          <w:cantSplit/>
          <w:trHeight w:val="1134"/>
        </w:trPr>
        <w:tc>
          <w:tcPr>
            <w:tcW w:w="1560" w:type="dxa"/>
            <w:shd w:val="clear" w:color="auto" w:fill="auto"/>
          </w:tcPr>
          <w:p w:rsidR="003C1D74" w:rsidRPr="00270EBF" w:rsidRDefault="003C1D74" w:rsidP="006A640B">
            <w:pPr>
              <w:widowControl w:val="0"/>
              <w:overflowPunct/>
              <w:autoSpaceDE/>
              <w:autoSpaceDN/>
              <w:adjustRightInd/>
              <w:spacing w:line="276" w:lineRule="auto"/>
              <w:ind w:right="-108"/>
              <w:textAlignment w:val="auto"/>
              <w:rPr>
                <w:rFonts w:ascii="Times New Roman" w:eastAsia="Calibri" w:hAnsi="Times New Roman"/>
                <w:sz w:val="24"/>
                <w:szCs w:val="24"/>
              </w:rPr>
            </w:pPr>
            <w:r w:rsidRPr="00270EBF">
              <w:rPr>
                <w:rFonts w:ascii="Times New Roman" w:eastAsia="Calibri" w:hAnsi="Times New Roman"/>
                <w:sz w:val="24"/>
                <w:szCs w:val="24"/>
              </w:rPr>
              <w:lastRenderedPageBreak/>
              <w:t>Konditerio modulinė profesinio mokymo programa  (M44101301)</w:t>
            </w:r>
          </w:p>
        </w:tc>
        <w:tc>
          <w:tcPr>
            <w:tcW w:w="709" w:type="dxa"/>
            <w:shd w:val="clear" w:color="auto" w:fill="auto"/>
            <w:vAlign w:val="center"/>
          </w:tcPr>
          <w:p w:rsidR="003C1D74" w:rsidRPr="00270EBF" w:rsidRDefault="003C1D74" w:rsidP="003C1D74">
            <w:pPr>
              <w:widowControl w:val="0"/>
              <w:overflowPunct/>
              <w:autoSpaceDE/>
              <w:autoSpaceDN/>
              <w:adjustRightInd/>
              <w:spacing w:line="276" w:lineRule="auto"/>
              <w:jc w:val="center"/>
              <w:textAlignment w:val="auto"/>
              <w:rPr>
                <w:rFonts w:ascii="Times New Roman" w:eastAsia="Calibri" w:hAnsi="Times New Roman"/>
                <w:sz w:val="24"/>
                <w:szCs w:val="24"/>
              </w:rPr>
            </w:pPr>
            <w:r w:rsidRPr="00270EBF">
              <w:rPr>
                <w:rFonts w:ascii="Times New Roman" w:eastAsia="Calibri" w:hAnsi="Times New Roman"/>
                <w:sz w:val="24"/>
                <w:szCs w:val="24"/>
              </w:rPr>
              <w:t>24</w:t>
            </w:r>
          </w:p>
        </w:tc>
        <w:tc>
          <w:tcPr>
            <w:tcW w:w="708"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15</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12</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63</w:t>
            </w:r>
          </w:p>
        </w:tc>
        <w:tc>
          <w:tcPr>
            <w:tcW w:w="567"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3</w:t>
            </w:r>
          </w:p>
        </w:tc>
        <w:tc>
          <w:tcPr>
            <w:tcW w:w="850"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3</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3</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3</w:t>
            </w:r>
          </w:p>
        </w:tc>
        <w:tc>
          <w:tcPr>
            <w:tcW w:w="567"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w:t>
            </w:r>
          </w:p>
        </w:tc>
        <w:tc>
          <w:tcPr>
            <w:tcW w:w="1276"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x</w:t>
            </w:r>
          </w:p>
        </w:tc>
      </w:tr>
      <w:tr w:rsidR="003C1D74" w:rsidRPr="00270EBF" w:rsidTr="00270EBF">
        <w:trPr>
          <w:cantSplit/>
          <w:trHeight w:val="1134"/>
        </w:trPr>
        <w:tc>
          <w:tcPr>
            <w:tcW w:w="1560" w:type="dxa"/>
            <w:shd w:val="clear" w:color="auto" w:fill="auto"/>
          </w:tcPr>
          <w:p w:rsidR="003C1D74" w:rsidRPr="00270EBF" w:rsidRDefault="003C1D74" w:rsidP="003C1D74">
            <w:pPr>
              <w:widowControl w:val="0"/>
              <w:overflowPunct/>
              <w:autoSpaceDE/>
              <w:autoSpaceDN/>
              <w:adjustRightInd/>
              <w:spacing w:line="276" w:lineRule="auto"/>
              <w:textAlignment w:val="auto"/>
              <w:rPr>
                <w:rFonts w:ascii="Times New Roman" w:eastAsia="Calibri" w:hAnsi="Times New Roman"/>
                <w:sz w:val="24"/>
                <w:szCs w:val="24"/>
              </w:rPr>
            </w:pPr>
            <w:r w:rsidRPr="00270EBF">
              <w:rPr>
                <w:rFonts w:ascii="Times New Roman" w:eastAsia="Calibri" w:hAnsi="Times New Roman"/>
                <w:sz w:val="24"/>
                <w:szCs w:val="24"/>
              </w:rPr>
              <w:t>Sporto klubo veiklos organizatoriaus mokymo programa  (440041704)</w:t>
            </w:r>
          </w:p>
        </w:tc>
        <w:tc>
          <w:tcPr>
            <w:tcW w:w="709" w:type="dxa"/>
            <w:shd w:val="clear" w:color="auto" w:fill="auto"/>
            <w:vAlign w:val="center"/>
          </w:tcPr>
          <w:p w:rsidR="003C1D74" w:rsidRPr="00270EBF" w:rsidRDefault="003C1D74" w:rsidP="003C1D74">
            <w:pPr>
              <w:widowControl w:val="0"/>
              <w:overflowPunct/>
              <w:autoSpaceDE/>
              <w:autoSpaceDN/>
              <w:adjustRightInd/>
              <w:spacing w:line="276" w:lineRule="auto"/>
              <w:jc w:val="center"/>
              <w:textAlignment w:val="auto"/>
              <w:rPr>
                <w:rFonts w:ascii="Times New Roman" w:eastAsia="Calibri" w:hAnsi="Times New Roman"/>
                <w:sz w:val="24"/>
                <w:szCs w:val="24"/>
              </w:rPr>
            </w:pPr>
            <w:r w:rsidRPr="00270EBF">
              <w:rPr>
                <w:rFonts w:ascii="Times New Roman" w:eastAsia="Calibri" w:hAnsi="Times New Roman"/>
                <w:sz w:val="24"/>
                <w:szCs w:val="24"/>
              </w:rPr>
              <w:t>11</w:t>
            </w:r>
          </w:p>
        </w:tc>
        <w:tc>
          <w:tcPr>
            <w:tcW w:w="708"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8</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3</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72</w:t>
            </w:r>
          </w:p>
        </w:tc>
        <w:tc>
          <w:tcPr>
            <w:tcW w:w="567"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850"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2</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1</w:t>
            </w:r>
          </w:p>
        </w:tc>
        <w:tc>
          <w:tcPr>
            <w:tcW w:w="567"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1</w:t>
            </w:r>
          </w:p>
        </w:tc>
        <w:tc>
          <w:tcPr>
            <w:tcW w:w="1276"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x</w:t>
            </w:r>
          </w:p>
        </w:tc>
      </w:tr>
      <w:tr w:rsidR="003C1D74" w:rsidRPr="00270EBF" w:rsidTr="00270EBF">
        <w:trPr>
          <w:cantSplit/>
          <w:trHeight w:val="1134"/>
        </w:trPr>
        <w:tc>
          <w:tcPr>
            <w:tcW w:w="1560" w:type="dxa"/>
            <w:shd w:val="clear" w:color="auto" w:fill="auto"/>
          </w:tcPr>
          <w:p w:rsidR="003C1D74" w:rsidRPr="00270EBF" w:rsidRDefault="003C1D74" w:rsidP="003C1D74">
            <w:pPr>
              <w:widowControl w:val="0"/>
              <w:overflowPunct/>
              <w:autoSpaceDE/>
              <w:autoSpaceDN/>
              <w:adjustRightInd/>
              <w:spacing w:line="276" w:lineRule="auto"/>
              <w:textAlignment w:val="auto"/>
              <w:rPr>
                <w:rFonts w:ascii="Times New Roman" w:eastAsia="Calibri" w:hAnsi="Times New Roman"/>
                <w:sz w:val="24"/>
                <w:szCs w:val="24"/>
              </w:rPr>
            </w:pPr>
            <w:r w:rsidRPr="00270EBF">
              <w:rPr>
                <w:rFonts w:ascii="Times New Roman" w:eastAsia="Calibri" w:hAnsi="Times New Roman"/>
                <w:sz w:val="24"/>
                <w:szCs w:val="24"/>
              </w:rPr>
              <w:t>Konditerio mokymo programa (330101307)</w:t>
            </w:r>
          </w:p>
        </w:tc>
        <w:tc>
          <w:tcPr>
            <w:tcW w:w="709" w:type="dxa"/>
            <w:shd w:val="clear" w:color="auto" w:fill="auto"/>
            <w:vAlign w:val="center"/>
          </w:tcPr>
          <w:p w:rsidR="003C1D74" w:rsidRPr="00270EBF" w:rsidRDefault="003C1D74" w:rsidP="003C1D74">
            <w:pPr>
              <w:widowControl w:val="0"/>
              <w:overflowPunct/>
              <w:autoSpaceDE/>
              <w:autoSpaceDN/>
              <w:adjustRightInd/>
              <w:spacing w:line="276" w:lineRule="auto"/>
              <w:jc w:val="center"/>
              <w:textAlignment w:val="auto"/>
              <w:rPr>
                <w:rFonts w:ascii="Times New Roman" w:eastAsia="Calibri" w:hAnsi="Times New Roman"/>
                <w:sz w:val="24"/>
                <w:szCs w:val="24"/>
              </w:rPr>
            </w:pPr>
            <w:r w:rsidRPr="00270EBF">
              <w:rPr>
                <w:rFonts w:ascii="Times New Roman" w:eastAsia="Calibri" w:hAnsi="Times New Roman"/>
                <w:sz w:val="24"/>
                <w:szCs w:val="24"/>
              </w:rPr>
              <w:t>13</w:t>
            </w:r>
          </w:p>
        </w:tc>
        <w:tc>
          <w:tcPr>
            <w:tcW w:w="708"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10</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7</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77</w:t>
            </w:r>
          </w:p>
        </w:tc>
        <w:tc>
          <w:tcPr>
            <w:tcW w:w="567"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1</w:t>
            </w:r>
          </w:p>
        </w:tc>
        <w:tc>
          <w:tcPr>
            <w:tcW w:w="850"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1</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2</w:t>
            </w:r>
          </w:p>
        </w:tc>
        <w:tc>
          <w:tcPr>
            <w:tcW w:w="567"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w:t>
            </w:r>
          </w:p>
        </w:tc>
        <w:tc>
          <w:tcPr>
            <w:tcW w:w="1276"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x</w:t>
            </w:r>
          </w:p>
        </w:tc>
      </w:tr>
      <w:tr w:rsidR="003C1D74" w:rsidRPr="00270EBF" w:rsidTr="00270EBF">
        <w:trPr>
          <w:cantSplit/>
          <w:trHeight w:val="1134"/>
        </w:trPr>
        <w:tc>
          <w:tcPr>
            <w:tcW w:w="1560" w:type="dxa"/>
            <w:shd w:val="clear" w:color="auto" w:fill="auto"/>
          </w:tcPr>
          <w:p w:rsidR="003C1D74" w:rsidRPr="00270EBF" w:rsidRDefault="003C1D74" w:rsidP="006A640B">
            <w:pPr>
              <w:widowControl w:val="0"/>
              <w:overflowPunct/>
              <w:autoSpaceDE/>
              <w:autoSpaceDN/>
              <w:adjustRightInd/>
              <w:spacing w:line="276" w:lineRule="auto"/>
              <w:ind w:right="-108"/>
              <w:textAlignment w:val="auto"/>
              <w:rPr>
                <w:rFonts w:ascii="Times New Roman" w:eastAsia="Calibri" w:hAnsi="Times New Roman"/>
                <w:sz w:val="24"/>
                <w:szCs w:val="24"/>
              </w:rPr>
            </w:pPr>
            <w:r w:rsidRPr="00270EBF">
              <w:rPr>
                <w:rFonts w:ascii="Times New Roman" w:eastAsia="Calibri" w:hAnsi="Times New Roman"/>
                <w:sz w:val="24"/>
                <w:szCs w:val="24"/>
              </w:rPr>
              <w:t>Virėjo mokymo programa (3300101306)</w:t>
            </w:r>
          </w:p>
        </w:tc>
        <w:tc>
          <w:tcPr>
            <w:tcW w:w="709" w:type="dxa"/>
            <w:shd w:val="clear" w:color="auto" w:fill="auto"/>
            <w:vAlign w:val="center"/>
          </w:tcPr>
          <w:p w:rsidR="003C1D74" w:rsidRPr="00270EBF" w:rsidRDefault="003C1D74" w:rsidP="003C1D74">
            <w:pPr>
              <w:widowControl w:val="0"/>
              <w:overflowPunct/>
              <w:autoSpaceDE/>
              <w:autoSpaceDN/>
              <w:adjustRightInd/>
              <w:spacing w:line="276" w:lineRule="auto"/>
              <w:jc w:val="center"/>
              <w:textAlignment w:val="auto"/>
              <w:rPr>
                <w:rFonts w:ascii="Times New Roman" w:eastAsia="Calibri" w:hAnsi="Times New Roman"/>
                <w:sz w:val="24"/>
                <w:szCs w:val="24"/>
              </w:rPr>
            </w:pPr>
            <w:r w:rsidRPr="00270EBF">
              <w:rPr>
                <w:rFonts w:ascii="Times New Roman" w:eastAsia="Calibri" w:hAnsi="Times New Roman"/>
                <w:sz w:val="24"/>
                <w:szCs w:val="24"/>
              </w:rPr>
              <w:t>29</w:t>
            </w:r>
          </w:p>
        </w:tc>
        <w:tc>
          <w:tcPr>
            <w:tcW w:w="708"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23</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21</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80</w:t>
            </w:r>
          </w:p>
        </w:tc>
        <w:tc>
          <w:tcPr>
            <w:tcW w:w="567"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2</w:t>
            </w:r>
          </w:p>
        </w:tc>
        <w:tc>
          <w:tcPr>
            <w:tcW w:w="850"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2</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3</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1</w:t>
            </w:r>
          </w:p>
        </w:tc>
        <w:tc>
          <w:tcPr>
            <w:tcW w:w="567"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w:t>
            </w:r>
          </w:p>
        </w:tc>
        <w:tc>
          <w:tcPr>
            <w:tcW w:w="1276"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x</w:t>
            </w:r>
          </w:p>
        </w:tc>
      </w:tr>
      <w:tr w:rsidR="003C1D74" w:rsidRPr="00270EBF" w:rsidTr="00270EBF">
        <w:trPr>
          <w:cantSplit/>
          <w:trHeight w:val="1134"/>
        </w:trPr>
        <w:tc>
          <w:tcPr>
            <w:tcW w:w="1560" w:type="dxa"/>
            <w:shd w:val="clear" w:color="auto" w:fill="auto"/>
          </w:tcPr>
          <w:p w:rsidR="003C1D74" w:rsidRPr="00270EBF" w:rsidRDefault="003C1D74" w:rsidP="003C1D74">
            <w:pPr>
              <w:widowControl w:val="0"/>
              <w:overflowPunct/>
              <w:autoSpaceDE/>
              <w:autoSpaceDN/>
              <w:adjustRightInd/>
              <w:spacing w:line="276" w:lineRule="auto"/>
              <w:textAlignment w:val="auto"/>
              <w:rPr>
                <w:rFonts w:ascii="Times New Roman" w:eastAsia="Calibri" w:hAnsi="Times New Roman"/>
                <w:sz w:val="24"/>
                <w:szCs w:val="24"/>
              </w:rPr>
            </w:pPr>
            <w:r w:rsidRPr="00270EBF">
              <w:rPr>
                <w:rFonts w:ascii="Times New Roman" w:eastAsia="Calibri" w:hAnsi="Times New Roman"/>
                <w:sz w:val="24"/>
                <w:szCs w:val="24"/>
              </w:rPr>
              <w:t>Padavėjo ir barmeno mokymo programa (330101304)</w:t>
            </w:r>
          </w:p>
        </w:tc>
        <w:tc>
          <w:tcPr>
            <w:tcW w:w="709" w:type="dxa"/>
            <w:shd w:val="clear" w:color="auto" w:fill="auto"/>
            <w:vAlign w:val="center"/>
          </w:tcPr>
          <w:p w:rsidR="003C1D74" w:rsidRPr="00270EBF" w:rsidRDefault="003C1D74" w:rsidP="003C1D74">
            <w:pPr>
              <w:widowControl w:val="0"/>
              <w:overflowPunct/>
              <w:autoSpaceDE/>
              <w:autoSpaceDN/>
              <w:adjustRightInd/>
              <w:spacing w:line="276" w:lineRule="auto"/>
              <w:jc w:val="center"/>
              <w:textAlignment w:val="auto"/>
              <w:rPr>
                <w:rFonts w:ascii="Times New Roman" w:eastAsia="Calibri" w:hAnsi="Times New Roman"/>
                <w:sz w:val="24"/>
                <w:szCs w:val="24"/>
              </w:rPr>
            </w:pPr>
            <w:r w:rsidRPr="00270EBF">
              <w:rPr>
                <w:rFonts w:ascii="Times New Roman" w:eastAsia="Calibri" w:hAnsi="Times New Roman"/>
                <w:sz w:val="24"/>
                <w:szCs w:val="24"/>
              </w:rPr>
              <w:t>11</w:t>
            </w:r>
          </w:p>
        </w:tc>
        <w:tc>
          <w:tcPr>
            <w:tcW w:w="708"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7</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3</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91</w:t>
            </w:r>
          </w:p>
        </w:tc>
        <w:tc>
          <w:tcPr>
            <w:tcW w:w="567"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850"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1</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w:t>
            </w:r>
          </w:p>
        </w:tc>
        <w:tc>
          <w:tcPr>
            <w:tcW w:w="567"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w:t>
            </w:r>
          </w:p>
        </w:tc>
        <w:tc>
          <w:tcPr>
            <w:tcW w:w="1276"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x</w:t>
            </w:r>
          </w:p>
        </w:tc>
      </w:tr>
      <w:tr w:rsidR="003C1D74" w:rsidRPr="00270EBF" w:rsidTr="00270EBF">
        <w:trPr>
          <w:cantSplit/>
          <w:trHeight w:val="1134"/>
        </w:trPr>
        <w:tc>
          <w:tcPr>
            <w:tcW w:w="1560" w:type="dxa"/>
            <w:shd w:val="clear" w:color="auto" w:fill="auto"/>
          </w:tcPr>
          <w:p w:rsidR="003C1D74" w:rsidRPr="00270EBF" w:rsidRDefault="003C1D74" w:rsidP="006A640B">
            <w:pPr>
              <w:widowControl w:val="0"/>
              <w:overflowPunct/>
              <w:autoSpaceDE/>
              <w:autoSpaceDN/>
              <w:adjustRightInd/>
              <w:spacing w:line="276" w:lineRule="auto"/>
              <w:ind w:right="-108"/>
              <w:textAlignment w:val="auto"/>
              <w:rPr>
                <w:rFonts w:ascii="Times New Roman" w:eastAsia="Calibri" w:hAnsi="Times New Roman"/>
                <w:sz w:val="24"/>
                <w:szCs w:val="24"/>
              </w:rPr>
            </w:pPr>
            <w:r w:rsidRPr="00270EBF">
              <w:rPr>
                <w:rFonts w:ascii="Times New Roman" w:eastAsia="Calibri" w:hAnsi="Times New Roman"/>
                <w:sz w:val="24"/>
                <w:szCs w:val="24"/>
              </w:rPr>
              <w:t>Finansinių paslaugų teikėjo modulinė profesinio mokymo programa (M43041201)</w:t>
            </w:r>
          </w:p>
        </w:tc>
        <w:tc>
          <w:tcPr>
            <w:tcW w:w="709" w:type="dxa"/>
            <w:shd w:val="clear" w:color="auto" w:fill="auto"/>
            <w:vAlign w:val="center"/>
          </w:tcPr>
          <w:p w:rsidR="003C1D74" w:rsidRPr="00270EBF" w:rsidRDefault="003C1D74" w:rsidP="003C1D74">
            <w:pPr>
              <w:widowControl w:val="0"/>
              <w:overflowPunct/>
              <w:autoSpaceDE/>
              <w:autoSpaceDN/>
              <w:adjustRightInd/>
              <w:spacing w:line="276" w:lineRule="auto"/>
              <w:jc w:val="center"/>
              <w:textAlignment w:val="auto"/>
              <w:rPr>
                <w:rFonts w:ascii="Times New Roman" w:eastAsia="Calibri" w:hAnsi="Times New Roman"/>
                <w:sz w:val="24"/>
                <w:szCs w:val="24"/>
              </w:rPr>
            </w:pPr>
            <w:r w:rsidRPr="00270EBF">
              <w:rPr>
                <w:rFonts w:ascii="Times New Roman" w:eastAsia="Calibri" w:hAnsi="Times New Roman"/>
                <w:sz w:val="24"/>
                <w:szCs w:val="24"/>
              </w:rPr>
              <w:t>17</w:t>
            </w:r>
          </w:p>
        </w:tc>
        <w:tc>
          <w:tcPr>
            <w:tcW w:w="708"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7</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8</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88</w:t>
            </w:r>
          </w:p>
        </w:tc>
        <w:tc>
          <w:tcPr>
            <w:tcW w:w="567"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850"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1</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1</w:t>
            </w:r>
          </w:p>
        </w:tc>
        <w:tc>
          <w:tcPr>
            <w:tcW w:w="567"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w:t>
            </w:r>
          </w:p>
        </w:tc>
        <w:tc>
          <w:tcPr>
            <w:tcW w:w="1276"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x</w:t>
            </w:r>
          </w:p>
        </w:tc>
      </w:tr>
      <w:tr w:rsidR="003C1D74" w:rsidRPr="00270EBF" w:rsidTr="00270EBF">
        <w:trPr>
          <w:cantSplit/>
          <w:trHeight w:val="1134"/>
        </w:trPr>
        <w:tc>
          <w:tcPr>
            <w:tcW w:w="1560" w:type="dxa"/>
            <w:shd w:val="clear" w:color="auto" w:fill="auto"/>
          </w:tcPr>
          <w:p w:rsidR="003C1D74" w:rsidRPr="00270EBF" w:rsidRDefault="003C1D74" w:rsidP="003C1D74">
            <w:pPr>
              <w:widowControl w:val="0"/>
              <w:overflowPunct/>
              <w:autoSpaceDE/>
              <w:autoSpaceDN/>
              <w:adjustRightInd/>
              <w:spacing w:line="276" w:lineRule="auto"/>
              <w:textAlignment w:val="auto"/>
              <w:rPr>
                <w:rFonts w:ascii="Times New Roman" w:eastAsia="Calibri" w:hAnsi="Times New Roman"/>
                <w:sz w:val="24"/>
                <w:szCs w:val="24"/>
              </w:rPr>
            </w:pPr>
            <w:r w:rsidRPr="00270EBF">
              <w:rPr>
                <w:rFonts w:ascii="Times New Roman" w:eastAsia="Calibri" w:hAnsi="Times New Roman"/>
                <w:sz w:val="24"/>
                <w:szCs w:val="24"/>
              </w:rPr>
              <w:t>Poilsio paslaugų agento mokymo programa (330101504)</w:t>
            </w:r>
          </w:p>
        </w:tc>
        <w:tc>
          <w:tcPr>
            <w:tcW w:w="709" w:type="dxa"/>
            <w:shd w:val="clear" w:color="auto" w:fill="auto"/>
            <w:vAlign w:val="center"/>
          </w:tcPr>
          <w:p w:rsidR="003C1D74" w:rsidRPr="00270EBF" w:rsidRDefault="003C1D74" w:rsidP="003C1D74">
            <w:pPr>
              <w:widowControl w:val="0"/>
              <w:overflowPunct/>
              <w:autoSpaceDE/>
              <w:autoSpaceDN/>
              <w:adjustRightInd/>
              <w:spacing w:line="276" w:lineRule="auto"/>
              <w:jc w:val="center"/>
              <w:textAlignment w:val="auto"/>
              <w:rPr>
                <w:rFonts w:ascii="Times New Roman" w:eastAsia="Calibri" w:hAnsi="Times New Roman"/>
                <w:sz w:val="24"/>
                <w:szCs w:val="24"/>
              </w:rPr>
            </w:pPr>
            <w:r w:rsidRPr="00270EBF">
              <w:rPr>
                <w:rFonts w:ascii="Times New Roman" w:eastAsia="Calibri" w:hAnsi="Times New Roman"/>
                <w:sz w:val="24"/>
                <w:szCs w:val="24"/>
              </w:rPr>
              <w:t>20</w:t>
            </w:r>
          </w:p>
        </w:tc>
        <w:tc>
          <w:tcPr>
            <w:tcW w:w="708"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11</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4</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55</w:t>
            </w:r>
          </w:p>
        </w:tc>
        <w:tc>
          <w:tcPr>
            <w:tcW w:w="567"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1</w:t>
            </w:r>
          </w:p>
        </w:tc>
        <w:tc>
          <w:tcPr>
            <w:tcW w:w="850"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1</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3</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5</w:t>
            </w:r>
          </w:p>
        </w:tc>
        <w:tc>
          <w:tcPr>
            <w:tcW w:w="567"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w:t>
            </w:r>
          </w:p>
        </w:tc>
        <w:tc>
          <w:tcPr>
            <w:tcW w:w="1276"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x</w:t>
            </w:r>
          </w:p>
        </w:tc>
      </w:tr>
      <w:tr w:rsidR="003C1D74" w:rsidRPr="00270EBF" w:rsidTr="00270EBF">
        <w:trPr>
          <w:cantSplit/>
          <w:trHeight w:val="1134"/>
        </w:trPr>
        <w:tc>
          <w:tcPr>
            <w:tcW w:w="1560" w:type="dxa"/>
            <w:shd w:val="clear" w:color="auto" w:fill="auto"/>
          </w:tcPr>
          <w:p w:rsidR="003C1D74" w:rsidRPr="00270EBF" w:rsidRDefault="003C1D74" w:rsidP="006A640B">
            <w:pPr>
              <w:widowControl w:val="0"/>
              <w:overflowPunct/>
              <w:autoSpaceDE/>
              <w:autoSpaceDN/>
              <w:adjustRightInd/>
              <w:spacing w:line="276" w:lineRule="auto"/>
              <w:ind w:right="-108"/>
              <w:textAlignment w:val="auto"/>
              <w:rPr>
                <w:rFonts w:ascii="Times New Roman" w:eastAsia="Calibri" w:hAnsi="Times New Roman"/>
                <w:sz w:val="24"/>
                <w:szCs w:val="24"/>
              </w:rPr>
            </w:pPr>
            <w:r w:rsidRPr="00270EBF">
              <w:rPr>
                <w:rFonts w:ascii="Times New Roman" w:eastAsia="Calibri" w:hAnsi="Times New Roman"/>
                <w:sz w:val="24"/>
                <w:szCs w:val="24"/>
              </w:rPr>
              <w:t>Sporto klubo veiklos organizatoriaus mokymo programa  (3300417012)</w:t>
            </w:r>
          </w:p>
        </w:tc>
        <w:tc>
          <w:tcPr>
            <w:tcW w:w="709" w:type="dxa"/>
            <w:shd w:val="clear" w:color="auto" w:fill="auto"/>
            <w:vAlign w:val="center"/>
          </w:tcPr>
          <w:p w:rsidR="003C1D74" w:rsidRPr="00270EBF" w:rsidRDefault="003C1D74" w:rsidP="003C1D74">
            <w:pPr>
              <w:widowControl w:val="0"/>
              <w:overflowPunct/>
              <w:autoSpaceDE/>
              <w:autoSpaceDN/>
              <w:adjustRightInd/>
              <w:spacing w:line="276" w:lineRule="auto"/>
              <w:jc w:val="center"/>
              <w:textAlignment w:val="auto"/>
              <w:rPr>
                <w:rFonts w:ascii="Times New Roman" w:eastAsia="Calibri" w:hAnsi="Times New Roman"/>
                <w:sz w:val="24"/>
                <w:szCs w:val="24"/>
              </w:rPr>
            </w:pPr>
            <w:r w:rsidRPr="00270EBF">
              <w:rPr>
                <w:rFonts w:ascii="Times New Roman" w:eastAsia="Calibri" w:hAnsi="Times New Roman"/>
                <w:sz w:val="24"/>
                <w:szCs w:val="24"/>
              </w:rPr>
              <w:t>11</w:t>
            </w:r>
          </w:p>
        </w:tc>
        <w:tc>
          <w:tcPr>
            <w:tcW w:w="708"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1</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6</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96</w:t>
            </w:r>
          </w:p>
        </w:tc>
        <w:tc>
          <w:tcPr>
            <w:tcW w:w="567"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1</w:t>
            </w:r>
          </w:p>
        </w:tc>
        <w:tc>
          <w:tcPr>
            <w:tcW w:w="850"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1</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w:t>
            </w:r>
          </w:p>
        </w:tc>
        <w:tc>
          <w:tcPr>
            <w:tcW w:w="567"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w:t>
            </w:r>
          </w:p>
        </w:tc>
        <w:tc>
          <w:tcPr>
            <w:tcW w:w="1276"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x</w:t>
            </w:r>
          </w:p>
        </w:tc>
      </w:tr>
      <w:tr w:rsidR="003C1D74" w:rsidRPr="00270EBF" w:rsidTr="00270EBF">
        <w:trPr>
          <w:cantSplit/>
          <w:trHeight w:val="1134"/>
        </w:trPr>
        <w:tc>
          <w:tcPr>
            <w:tcW w:w="1560" w:type="dxa"/>
            <w:shd w:val="clear" w:color="auto" w:fill="auto"/>
          </w:tcPr>
          <w:p w:rsidR="003C1D74" w:rsidRPr="00270EBF" w:rsidRDefault="003C1D74" w:rsidP="006A640B">
            <w:pPr>
              <w:widowControl w:val="0"/>
              <w:overflowPunct/>
              <w:autoSpaceDE/>
              <w:autoSpaceDN/>
              <w:adjustRightInd/>
              <w:spacing w:line="276" w:lineRule="auto"/>
              <w:ind w:right="-108"/>
              <w:textAlignment w:val="auto"/>
              <w:rPr>
                <w:rFonts w:ascii="Times New Roman" w:eastAsia="Calibri" w:hAnsi="Times New Roman"/>
                <w:sz w:val="24"/>
                <w:szCs w:val="24"/>
              </w:rPr>
            </w:pPr>
            <w:r w:rsidRPr="00270EBF">
              <w:rPr>
                <w:rFonts w:ascii="Times New Roman" w:eastAsia="Calibri" w:hAnsi="Times New Roman"/>
                <w:sz w:val="24"/>
                <w:szCs w:val="24"/>
              </w:rPr>
              <w:lastRenderedPageBreak/>
              <w:t>Finansinių paslaugų teikėjo modulinė profesinio mokymo programa (M44041201)</w:t>
            </w:r>
          </w:p>
        </w:tc>
        <w:tc>
          <w:tcPr>
            <w:tcW w:w="709" w:type="dxa"/>
            <w:shd w:val="clear" w:color="auto" w:fill="auto"/>
            <w:vAlign w:val="center"/>
          </w:tcPr>
          <w:p w:rsidR="003C1D74" w:rsidRPr="00270EBF" w:rsidRDefault="003C1D74" w:rsidP="003C1D74">
            <w:pPr>
              <w:widowControl w:val="0"/>
              <w:overflowPunct/>
              <w:autoSpaceDE/>
              <w:autoSpaceDN/>
              <w:adjustRightInd/>
              <w:spacing w:line="276" w:lineRule="auto"/>
              <w:jc w:val="center"/>
              <w:textAlignment w:val="auto"/>
              <w:rPr>
                <w:rFonts w:ascii="Times New Roman" w:eastAsia="Calibri" w:hAnsi="Times New Roman"/>
                <w:sz w:val="24"/>
                <w:szCs w:val="24"/>
              </w:rPr>
            </w:pPr>
            <w:r w:rsidRPr="00270EBF">
              <w:rPr>
                <w:rFonts w:ascii="Times New Roman" w:eastAsia="Calibri" w:hAnsi="Times New Roman"/>
                <w:sz w:val="24"/>
                <w:szCs w:val="24"/>
              </w:rPr>
              <w:t>14</w:t>
            </w:r>
          </w:p>
        </w:tc>
        <w:tc>
          <w:tcPr>
            <w:tcW w:w="708"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8</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2</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57</w:t>
            </w:r>
          </w:p>
        </w:tc>
        <w:tc>
          <w:tcPr>
            <w:tcW w:w="567"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850"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4</w:t>
            </w:r>
          </w:p>
        </w:tc>
        <w:tc>
          <w:tcPr>
            <w:tcW w:w="567" w:type="dxa"/>
            <w:shd w:val="clear" w:color="auto" w:fill="auto"/>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1</w:t>
            </w:r>
          </w:p>
        </w:tc>
        <w:tc>
          <w:tcPr>
            <w:tcW w:w="567"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w:t>
            </w:r>
          </w:p>
        </w:tc>
        <w:tc>
          <w:tcPr>
            <w:tcW w:w="1276"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x</w:t>
            </w:r>
          </w:p>
        </w:tc>
      </w:tr>
      <w:tr w:rsidR="003C1D74" w:rsidRPr="00270EBF" w:rsidTr="00270EBF">
        <w:trPr>
          <w:cantSplit/>
          <w:trHeight w:val="574"/>
        </w:trPr>
        <w:tc>
          <w:tcPr>
            <w:tcW w:w="1560" w:type="dxa"/>
            <w:shd w:val="clear" w:color="auto" w:fill="auto"/>
            <w:vAlign w:val="center"/>
          </w:tcPr>
          <w:p w:rsidR="003C1D74" w:rsidRPr="00270EBF" w:rsidRDefault="003C1D74" w:rsidP="003C1D74">
            <w:pPr>
              <w:widowControl w:val="0"/>
              <w:overflowPunct/>
              <w:autoSpaceDE/>
              <w:autoSpaceDN/>
              <w:adjustRightInd/>
              <w:spacing w:line="276" w:lineRule="auto"/>
              <w:jc w:val="center"/>
              <w:textAlignment w:val="auto"/>
              <w:rPr>
                <w:rFonts w:ascii="Times New Roman" w:eastAsia="Calibri" w:hAnsi="Times New Roman"/>
                <w:sz w:val="24"/>
                <w:szCs w:val="24"/>
              </w:rPr>
            </w:pPr>
            <w:r w:rsidRPr="00270EBF">
              <w:rPr>
                <w:rFonts w:ascii="Times New Roman" w:eastAsia="Calibri" w:hAnsi="Times New Roman"/>
                <w:sz w:val="24"/>
                <w:szCs w:val="24"/>
              </w:rPr>
              <w:t>Iš viso</w:t>
            </w:r>
          </w:p>
        </w:tc>
        <w:tc>
          <w:tcPr>
            <w:tcW w:w="709" w:type="dxa"/>
            <w:shd w:val="clear" w:color="auto" w:fill="auto"/>
            <w:vAlign w:val="center"/>
          </w:tcPr>
          <w:p w:rsidR="003C1D74" w:rsidRPr="00270EBF" w:rsidRDefault="003C1D74" w:rsidP="003C1D74">
            <w:pPr>
              <w:widowControl w:val="0"/>
              <w:overflowPunct/>
              <w:autoSpaceDE/>
              <w:autoSpaceDN/>
              <w:adjustRightInd/>
              <w:spacing w:line="276" w:lineRule="auto"/>
              <w:jc w:val="center"/>
              <w:textAlignment w:val="auto"/>
              <w:rPr>
                <w:rFonts w:ascii="Times New Roman" w:eastAsia="Calibri" w:hAnsi="Times New Roman"/>
                <w:sz w:val="24"/>
                <w:szCs w:val="24"/>
              </w:rPr>
            </w:pPr>
            <w:r w:rsidRPr="00270EBF">
              <w:rPr>
                <w:rFonts w:ascii="Times New Roman" w:eastAsia="Calibri" w:hAnsi="Times New Roman"/>
                <w:sz w:val="24"/>
                <w:szCs w:val="24"/>
              </w:rPr>
              <w:t>167</w:t>
            </w:r>
          </w:p>
        </w:tc>
        <w:tc>
          <w:tcPr>
            <w:tcW w:w="708"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123</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76</w:t>
            </w:r>
          </w:p>
        </w:tc>
        <w:tc>
          <w:tcPr>
            <w:tcW w:w="709" w:type="dxa"/>
            <w:shd w:val="clear" w:color="auto" w:fill="auto"/>
            <w:vAlign w:val="center"/>
          </w:tcPr>
          <w:p w:rsidR="003C1D74" w:rsidRPr="00270EBF" w:rsidRDefault="003C1D74" w:rsidP="006A640B">
            <w:pPr>
              <w:overflowPunct/>
              <w:ind w:hanging="108"/>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75,90</w:t>
            </w:r>
          </w:p>
        </w:tc>
        <w:tc>
          <w:tcPr>
            <w:tcW w:w="567"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8</w:t>
            </w:r>
          </w:p>
        </w:tc>
        <w:tc>
          <w:tcPr>
            <w:tcW w:w="850"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1</w:t>
            </w:r>
          </w:p>
        </w:tc>
        <w:tc>
          <w:tcPr>
            <w:tcW w:w="709" w:type="dxa"/>
            <w:shd w:val="clear" w:color="auto" w:fill="auto"/>
            <w:vAlign w:val="center"/>
          </w:tcPr>
          <w:p w:rsidR="003C1D74" w:rsidRPr="00270EBF" w:rsidRDefault="003C1D74" w:rsidP="003C1D74">
            <w:pPr>
              <w:overflowPunct/>
              <w:jc w:val="center"/>
              <w:textAlignment w:val="auto"/>
              <w:rPr>
                <w:rFonts w:ascii="Times New Roman" w:hAnsi="Times New Roman"/>
                <w:bCs/>
                <w:sz w:val="24"/>
                <w:szCs w:val="24"/>
                <w:lang w:eastAsia="lt-LT"/>
              </w:rPr>
            </w:pPr>
            <w:r w:rsidRPr="00270EBF">
              <w:rPr>
                <w:rFonts w:ascii="Times New Roman" w:hAnsi="Times New Roman"/>
                <w:bCs/>
                <w:sz w:val="24"/>
                <w:szCs w:val="24"/>
                <w:lang w:eastAsia="lt-LT"/>
              </w:rPr>
              <w:t>7</w:t>
            </w:r>
          </w:p>
        </w:tc>
        <w:tc>
          <w:tcPr>
            <w:tcW w:w="567" w:type="dxa"/>
            <w:shd w:val="clear" w:color="auto" w:fill="auto"/>
            <w:vAlign w:val="center"/>
          </w:tcPr>
          <w:p w:rsidR="003C1D74" w:rsidRPr="00270EBF" w:rsidRDefault="003C1D74" w:rsidP="00270EBF">
            <w:pPr>
              <w:overflowPunct/>
              <w:autoSpaceDE/>
              <w:autoSpaceDN/>
              <w:adjustRightInd/>
              <w:ind w:left="-108" w:right="120"/>
              <w:jc w:val="right"/>
              <w:textAlignment w:val="auto"/>
              <w:rPr>
                <w:rFonts w:ascii="Times New Roman" w:eastAsia="Calibri" w:hAnsi="Times New Roman"/>
                <w:sz w:val="24"/>
                <w:szCs w:val="24"/>
              </w:rPr>
            </w:pPr>
            <w:r w:rsidRPr="00270EBF">
              <w:rPr>
                <w:rFonts w:ascii="Times New Roman" w:eastAsia="Calibri" w:hAnsi="Times New Roman"/>
                <w:sz w:val="24"/>
                <w:szCs w:val="24"/>
              </w:rPr>
              <w:t>19</w:t>
            </w:r>
          </w:p>
        </w:tc>
        <w:tc>
          <w:tcPr>
            <w:tcW w:w="567" w:type="dxa"/>
            <w:shd w:val="clear" w:color="auto" w:fill="auto"/>
            <w:vAlign w:val="center"/>
          </w:tcPr>
          <w:p w:rsidR="003C1D74" w:rsidRPr="00270EBF" w:rsidRDefault="003C1D74" w:rsidP="006A640B">
            <w:pPr>
              <w:overflowPunct/>
              <w:autoSpaceDE/>
              <w:autoSpaceDN/>
              <w:adjustRightInd/>
              <w:ind w:left="-108" w:right="120"/>
              <w:jc w:val="right"/>
              <w:textAlignment w:val="auto"/>
              <w:rPr>
                <w:rFonts w:ascii="Times New Roman" w:eastAsia="Calibri" w:hAnsi="Times New Roman"/>
                <w:sz w:val="24"/>
                <w:szCs w:val="24"/>
              </w:rPr>
            </w:pPr>
            <w:r w:rsidRPr="00270EBF">
              <w:rPr>
                <w:rFonts w:ascii="Times New Roman" w:eastAsia="Calibri" w:hAnsi="Times New Roman"/>
                <w:sz w:val="24"/>
                <w:szCs w:val="24"/>
              </w:rPr>
              <w:t>16</w:t>
            </w:r>
          </w:p>
        </w:tc>
        <w:tc>
          <w:tcPr>
            <w:tcW w:w="567" w:type="dxa"/>
            <w:vAlign w:val="center"/>
          </w:tcPr>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1</w:t>
            </w:r>
          </w:p>
        </w:tc>
        <w:tc>
          <w:tcPr>
            <w:tcW w:w="1276" w:type="dxa"/>
            <w:vAlign w:val="center"/>
          </w:tcPr>
          <w:p w:rsidR="006A640B"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 xml:space="preserve">Pokytis su </w:t>
            </w:r>
          </w:p>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2018 m.</w:t>
            </w:r>
          </w:p>
          <w:p w:rsidR="003C1D74" w:rsidRPr="00270EBF" w:rsidRDefault="003C1D74" w:rsidP="003C1D74">
            <w:pPr>
              <w:overflowPunct/>
              <w:autoSpaceDE/>
              <w:autoSpaceDN/>
              <w:adjustRightInd/>
              <w:ind w:left="120" w:right="120"/>
              <w:jc w:val="center"/>
              <w:textAlignment w:val="auto"/>
              <w:rPr>
                <w:rFonts w:ascii="Times New Roman" w:eastAsia="Calibri" w:hAnsi="Times New Roman"/>
                <w:sz w:val="24"/>
                <w:szCs w:val="24"/>
              </w:rPr>
            </w:pPr>
            <w:r w:rsidRPr="00270EBF">
              <w:rPr>
                <w:rFonts w:ascii="Times New Roman" w:eastAsia="Calibri" w:hAnsi="Times New Roman"/>
                <w:sz w:val="24"/>
                <w:szCs w:val="24"/>
              </w:rPr>
              <w:t>+4,07</w:t>
            </w:r>
          </w:p>
        </w:tc>
      </w:tr>
    </w:tbl>
    <w:p w:rsidR="007A38AA" w:rsidRPr="00487322" w:rsidRDefault="007A38AA" w:rsidP="00133370">
      <w:pPr>
        <w:pStyle w:val="Default"/>
        <w:rPr>
          <w:b/>
          <w:bCs/>
          <w:color w:val="auto"/>
          <w:sz w:val="23"/>
          <w:szCs w:val="23"/>
        </w:rPr>
      </w:pPr>
    </w:p>
    <w:p w:rsidR="00330BB1" w:rsidRPr="00496C97" w:rsidRDefault="00330BB1" w:rsidP="00330BB1">
      <w:pPr>
        <w:overflowPunct/>
        <w:spacing w:after="120"/>
        <w:jc w:val="center"/>
        <w:textAlignment w:val="auto"/>
        <w:rPr>
          <w:rFonts w:ascii="Times New Roman" w:hAnsi="Times New Roman"/>
          <w:b/>
          <w:sz w:val="24"/>
          <w:szCs w:val="24"/>
          <w:u w:val="single"/>
          <w:lang w:eastAsia="lt-LT"/>
        </w:rPr>
      </w:pPr>
      <w:r w:rsidRPr="00496C97">
        <w:rPr>
          <w:rFonts w:ascii="Times New Roman" w:hAnsi="Times New Roman"/>
          <w:b/>
          <w:sz w:val="24"/>
          <w:szCs w:val="24"/>
          <w:u w:val="single"/>
          <w:lang w:eastAsia="lt-LT"/>
        </w:rPr>
        <w:t>Sektorinio praktinio mokymo centro veikla 2019 metais ir lyginimas su 2018 metais</w:t>
      </w:r>
    </w:p>
    <w:p w:rsidR="00D15FE1" w:rsidRPr="00270EBF" w:rsidRDefault="00330BB1" w:rsidP="00270EBF">
      <w:pPr>
        <w:rPr>
          <w:rFonts w:ascii="Times New Roman" w:hAnsi="Times New Roman"/>
          <w:sz w:val="24"/>
          <w:szCs w:val="24"/>
        </w:rPr>
      </w:pPr>
      <w:r w:rsidRPr="00330BB1">
        <w:rPr>
          <w:rFonts w:ascii="Times New Roman" w:hAnsi="Times New Roman"/>
          <w:sz w:val="24"/>
          <w:szCs w:val="24"/>
        </w:rPr>
        <w:t>Praktinio mokymo organizavimas mokyklos mokiniams: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1276"/>
        <w:gridCol w:w="1134"/>
        <w:gridCol w:w="1134"/>
        <w:gridCol w:w="1418"/>
      </w:tblGrid>
      <w:tr w:rsidR="00330BB1" w:rsidRPr="00CD748F" w:rsidTr="00330BB1">
        <w:tc>
          <w:tcPr>
            <w:tcW w:w="3402" w:type="dxa"/>
            <w:shd w:val="clear" w:color="auto" w:fill="auto"/>
          </w:tcPr>
          <w:p w:rsidR="00330BB1" w:rsidRPr="00496C97" w:rsidRDefault="00330BB1" w:rsidP="00330BB1">
            <w:pPr>
              <w:rPr>
                <w:rFonts w:ascii="Times New Roman" w:hAnsi="Times New Roman"/>
                <w:sz w:val="24"/>
                <w:szCs w:val="24"/>
              </w:rPr>
            </w:pPr>
            <w:r w:rsidRPr="00496C97">
              <w:rPr>
                <w:rFonts w:ascii="Times New Roman" w:hAnsi="Times New Roman"/>
                <w:sz w:val="24"/>
                <w:szCs w:val="24"/>
              </w:rPr>
              <w:t>Pirminio, tęstinio profesinio mokymo programos pavadinimas (kodas)</w:t>
            </w:r>
          </w:p>
        </w:tc>
        <w:tc>
          <w:tcPr>
            <w:tcW w:w="1134" w:type="dxa"/>
          </w:tcPr>
          <w:p w:rsidR="00330BB1" w:rsidRPr="00496C97" w:rsidRDefault="00330BB1" w:rsidP="00330BB1">
            <w:pPr>
              <w:jc w:val="center"/>
              <w:rPr>
                <w:rFonts w:ascii="Times New Roman" w:hAnsi="Times New Roman"/>
                <w:sz w:val="24"/>
                <w:szCs w:val="24"/>
              </w:rPr>
            </w:pPr>
            <w:r w:rsidRPr="00496C97">
              <w:rPr>
                <w:rFonts w:ascii="Times New Roman" w:hAnsi="Times New Roman"/>
                <w:sz w:val="24"/>
                <w:szCs w:val="24"/>
              </w:rPr>
              <w:t>Mokinių skaičius</w:t>
            </w:r>
          </w:p>
          <w:p w:rsidR="00330BB1" w:rsidRPr="00496C97" w:rsidRDefault="00330BB1" w:rsidP="00330BB1">
            <w:pPr>
              <w:jc w:val="center"/>
              <w:rPr>
                <w:rFonts w:ascii="Times New Roman" w:hAnsi="Times New Roman"/>
                <w:sz w:val="24"/>
                <w:szCs w:val="24"/>
              </w:rPr>
            </w:pPr>
            <w:r w:rsidRPr="00496C97">
              <w:rPr>
                <w:rFonts w:ascii="Times New Roman" w:hAnsi="Times New Roman"/>
                <w:sz w:val="24"/>
                <w:szCs w:val="24"/>
              </w:rPr>
              <w:t>2019 m.</w:t>
            </w:r>
          </w:p>
        </w:tc>
        <w:tc>
          <w:tcPr>
            <w:tcW w:w="1276" w:type="dxa"/>
          </w:tcPr>
          <w:p w:rsidR="00330BB1" w:rsidRPr="00496C97" w:rsidRDefault="00330BB1" w:rsidP="00330BB1">
            <w:pPr>
              <w:jc w:val="center"/>
              <w:rPr>
                <w:rFonts w:ascii="Times New Roman" w:hAnsi="Times New Roman"/>
                <w:sz w:val="24"/>
                <w:szCs w:val="24"/>
              </w:rPr>
            </w:pPr>
            <w:r w:rsidRPr="00496C97">
              <w:rPr>
                <w:rFonts w:ascii="Times New Roman" w:hAnsi="Times New Roman"/>
                <w:sz w:val="24"/>
                <w:szCs w:val="24"/>
              </w:rPr>
              <w:t>Proc. nuo bendro mokinių skaičiaus 2019 m.</w:t>
            </w:r>
          </w:p>
        </w:tc>
        <w:tc>
          <w:tcPr>
            <w:tcW w:w="1134" w:type="dxa"/>
            <w:shd w:val="clear" w:color="auto" w:fill="auto"/>
          </w:tcPr>
          <w:p w:rsidR="00330BB1" w:rsidRPr="00496C97" w:rsidRDefault="00330BB1" w:rsidP="00330BB1">
            <w:pPr>
              <w:jc w:val="center"/>
              <w:rPr>
                <w:rFonts w:ascii="Times New Roman" w:hAnsi="Times New Roman"/>
                <w:sz w:val="24"/>
                <w:szCs w:val="24"/>
              </w:rPr>
            </w:pPr>
            <w:r w:rsidRPr="00496C97">
              <w:rPr>
                <w:rFonts w:ascii="Times New Roman" w:hAnsi="Times New Roman"/>
                <w:sz w:val="24"/>
                <w:szCs w:val="24"/>
              </w:rPr>
              <w:t>Mokinių skaičius</w:t>
            </w:r>
          </w:p>
          <w:p w:rsidR="00330BB1" w:rsidRPr="00496C97" w:rsidRDefault="00330BB1" w:rsidP="00330BB1">
            <w:pPr>
              <w:jc w:val="center"/>
              <w:rPr>
                <w:rFonts w:ascii="Times New Roman" w:hAnsi="Times New Roman"/>
                <w:sz w:val="24"/>
                <w:szCs w:val="24"/>
              </w:rPr>
            </w:pPr>
            <w:r w:rsidRPr="00496C97">
              <w:rPr>
                <w:rFonts w:ascii="Times New Roman" w:hAnsi="Times New Roman"/>
                <w:sz w:val="24"/>
                <w:szCs w:val="24"/>
              </w:rPr>
              <w:t>2018 m.</w:t>
            </w:r>
          </w:p>
        </w:tc>
        <w:tc>
          <w:tcPr>
            <w:tcW w:w="1134" w:type="dxa"/>
          </w:tcPr>
          <w:p w:rsidR="00330BB1" w:rsidRPr="00496C97" w:rsidRDefault="00330BB1" w:rsidP="00330BB1">
            <w:pPr>
              <w:jc w:val="center"/>
              <w:rPr>
                <w:rFonts w:ascii="Times New Roman" w:hAnsi="Times New Roman"/>
                <w:sz w:val="24"/>
                <w:szCs w:val="24"/>
              </w:rPr>
            </w:pPr>
            <w:r w:rsidRPr="00496C97">
              <w:rPr>
                <w:rFonts w:ascii="Times New Roman" w:hAnsi="Times New Roman"/>
                <w:sz w:val="24"/>
                <w:szCs w:val="24"/>
              </w:rPr>
              <w:t>Proc. nuo bendro mokinių skaičiaus 2018 m.</w:t>
            </w:r>
          </w:p>
        </w:tc>
        <w:tc>
          <w:tcPr>
            <w:tcW w:w="1418" w:type="dxa"/>
          </w:tcPr>
          <w:p w:rsidR="00270EBF" w:rsidRPr="00496C97" w:rsidRDefault="00330BB1" w:rsidP="00330BB1">
            <w:pPr>
              <w:overflowPunct/>
              <w:textAlignment w:val="auto"/>
              <w:rPr>
                <w:rFonts w:ascii="Times New Roman" w:hAnsi="Times New Roman"/>
                <w:sz w:val="24"/>
                <w:szCs w:val="24"/>
                <w:lang w:eastAsia="lt-LT"/>
              </w:rPr>
            </w:pPr>
            <w:r w:rsidRPr="00496C97">
              <w:rPr>
                <w:rFonts w:ascii="Times New Roman" w:hAnsi="Times New Roman"/>
                <w:sz w:val="24"/>
                <w:szCs w:val="24"/>
                <w:lang w:eastAsia="lt-LT"/>
              </w:rPr>
              <w:t xml:space="preserve">Mokinių pokytis lyginant su 2018 m. </w:t>
            </w:r>
          </w:p>
          <w:p w:rsidR="00330BB1" w:rsidRPr="00496C97" w:rsidRDefault="00330BB1" w:rsidP="00330BB1">
            <w:pPr>
              <w:overflowPunct/>
              <w:textAlignment w:val="auto"/>
              <w:rPr>
                <w:rFonts w:ascii="Times New Roman" w:hAnsi="Times New Roman"/>
                <w:sz w:val="24"/>
                <w:szCs w:val="24"/>
                <w:lang w:eastAsia="lt-LT"/>
              </w:rPr>
            </w:pPr>
            <w:r w:rsidRPr="00496C97">
              <w:rPr>
                <w:rFonts w:ascii="Times New Roman" w:hAnsi="Times New Roman"/>
                <w:sz w:val="24"/>
                <w:szCs w:val="24"/>
                <w:lang w:eastAsia="lt-LT"/>
              </w:rPr>
              <w:t>(+ / -)</w:t>
            </w:r>
          </w:p>
        </w:tc>
      </w:tr>
      <w:tr w:rsidR="00330BB1" w:rsidRPr="00CD748F" w:rsidTr="00330BB1">
        <w:tc>
          <w:tcPr>
            <w:tcW w:w="3402" w:type="dxa"/>
            <w:shd w:val="clear" w:color="auto" w:fill="auto"/>
            <w:vAlign w:val="center"/>
          </w:tcPr>
          <w:p w:rsidR="00330BB1" w:rsidRPr="00CD748F" w:rsidRDefault="00330BB1" w:rsidP="00330BB1">
            <w:pPr>
              <w:rPr>
                <w:rFonts w:ascii="Times New Roman" w:hAnsi="Times New Roman"/>
                <w:sz w:val="24"/>
                <w:szCs w:val="24"/>
              </w:rPr>
            </w:pPr>
            <w:r w:rsidRPr="00CD748F">
              <w:rPr>
                <w:rFonts w:ascii="Times New Roman" w:hAnsi="Times New Roman"/>
                <w:sz w:val="24"/>
                <w:szCs w:val="24"/>
              </w:rPr>
              <w:t>Konditerio modulinė profesinio mokymo programa (M43101301)</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64</w:t>
            </w:r>
          </w:p>
        </w:tc>
        <w:tc>
          <w:tcPr>
            <w:tcW w:w="1276"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13,09</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53</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6,61</w:t>
            </w:r>
          </w:p>
        </w:tc>
        <w:tc>
          <w:tcPr>
            <w:tcW w:w="1418"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+11</w:t>
            </w:r>
          </w:p>
        </w:tc>
      </w:tr>
      <w:tr w:rsidR="00330BB1" w:rsidRPr="00CD748F" w:rsidTr="00330BB1">
        <w:tc>
          <w:tcPr>
            <w:tcW w:w="3402" w:type="dxa"/>
            <w:shd w:val="clear" w:color="auto" w:fill="auto"/>
            <w:vAlign w:val="center"/>
          </w:tcPr>
          <w:p w:rsidR="00330BB1" w:rsidRPr="00CD748F" w:rsidRDefault="00330BB1" w:rsidP="00330BB1">
            <w:pPr>
              <w:rPr>
                <w:rFonts w:ascii="Times New Roman" w:hAnsi="Times New Roman"/>
                <w:sz w:val="24"/>
                <w:szCs w:val="24"/>
              </w:rPr>
            </w:pPr>
            <w:r w:rsidRPr="00CD748F">
              <w:rPr>
                <w:rFonts w:ascii="Times New Roman" w:hAnsi="Times New Roman"/>
                <w:sz w:val="24"/>
                <w:szCs w:val="24"/>
              </w:rPr>
              <w:t>Virėjo modulinė profesinio mokymo programa (M43101302)</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100</w:t>
            </w:r>
          </w:p>
        </w:tc>
        <w:tc>
          <w:tcPr>
            <w:tcW w:w="1276"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20,45</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83</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10,35</w:t>
            </w:r>
          </w:p>
        </w:tc>
        <w:tc>
          <w:tcPr>
            <w:tcW w:w="1418"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+17</w:t>
            </w:r>
          </w:p>
        </w:tc>
      </w:tr>
      <w:tr w:rsidR="00330BB1" w:rsidRPr="00CD748F" w:rsidTr="00330BB1">
        <w:tc>
          <w:tcPr>
            <w:tcW w:w="3402" w:type="dxa"/>
            <w:shd w:val="clear" w:color="auto" w:fill="auto"/>
            <w:vAlign w:val="center"/>
          </w:tcPr>
          <w:p w:rsidR="00330BB1" w:rsidRPr="00CD748F" w:rsidRDefault="00330BB1" w:rsidP="00330BB1">
            <w:pPr>
              <w:rPr>
                <w:rFonts w:ascii="Times New Roman" w:hAnsi="Times New Roman"/>
                <w:sz w:val="24"/>
                <w:szCs w:val="24"/>
              </w:rPr>
            </w:pPr>
            <w:r w:rsidRPr="00CD748F">
              <w:rPr>
                <w:rFonts w:ascii="Times New Roman" w:hAnsi="Times New Roman"/>
                <w:sz w:val="24"/>
                <w:szCs w:val="24"/>
              </w:rPr>
              <w:t>Padavėjo ir barmeno modulinė profesinio mokymo programa (M43101303)</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62</w:t>
            </w:r>
          </w:p>
        </w:tc>
        <w:tc>
          <w:tcPr>
            <w:tcW w:w="1276"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12,68</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40</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4,99</w:t>
            </w:r>
          </w:p>
        </w:tc>
        <w:tc>
          <w:tcPr>
            <w:tcW w:w="1418"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+22</w:t>
            </w:r>
          </w:p>
        </w:tc>
      </w:tr>
      <w:tr w:rsidR="00330BB1" w:rsidRPr="00CD748F" w:rsidTr="00330BB1">
        <w:tc>
          <w:tcPr>
            <w:tcW w:w="3402" w:type="dxa"/>
            <w:shd w:val="clear" w:color="auto" w:fill="auto"/>
            <w:vAlign w:val="center"/>
          </w:tcPr>
          <w:p w:rsidR="00330BB1" w:rsidRPr="00CD748F" w:rsidRDefault="00330BB1" w:rsidP="00330BB1">
            <w:pPr>
              <w:rPr>
                <w:rFonts w:ascii="Times New Roman" w:hAnsi="Times New Roman"/>
                <w:sz w:val="24"/>
                <w:szCs w:val="24"/>
              </w:rPr>
            </w:pPr>
            <w:r w:rsidRPr="00CD748F">
              <w:rPr>
                <w:rFonts w:ascii="Times New Roman" w:hAnsi="Times New Roman"/>
                <w:sz w:val="24"/>
                <w:szCs w:val="24"/>
              </w:rPr>
              <w:t>Poilsio paslaugų agento mokymo programa (330101504)</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63</w:t>
            </w:r>
          </w:p>
        </w:tc>
        <w:tc>
          <w:tcPr>
            <w:tcW w:w="1276"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12,88</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58</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7,23</w:t>
            </w:r>
          </w:p>
        </w:tc>
        <w:tc>
          <w:tcPr>
            <w:tcW w:w="1418"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+5</w:t>
            </w:r>
          </w:p>
        </w:tc>
      </w:tr>
      <w:tr w:rsidR="00330BB1" w:rsidRPr="00CD748F" w:rsidTr="00330BB1">
        <w:tc>
          <w:tcPr>
            <w:tcW w:w="3402" w:type="dxa"/>
            <w:shd w:val="clear" w:color="auto" w:fill="auto"/>
            <w:vAlign w:val="center"/>
          </w:tcPr>
          <w:p w:rsidR="00330BB1" w:rsidRPr="00CD748F" w:rsidRDefault="00330BB1" w:rsidP="00330BB1">
            <w:pPr>
              <w:rPr>
                <w:rFonts w:ascii="Times New Roman" w:hAnsi="Times New Roman"/>
                <w:sz w:val="24"/>
                <w:szCs w:val="24"/>
              </w:rPr>
            </w:pPr>
            <w:r w:rsidRPr="00CD748F">
              <w:rPr>
                <w:rFonts w:ascii="Times New Roman" w:hAnsi="Times New Roman"/>
                <w:sz w:val="24"/>
                <w:szCs w:val="24"/>
              </w:rPr>
              <w:t>Konditerio modulinė profesinio mokymo programa (M44101301)</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14</w:t>
            </w:r>
          </w:p>
        </w:tc>
        <w:tc>
          <w:tcPr>
            <w:tcW w:w="1276"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2,86</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34</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4,24</w:t>
            </w:r>
          </w:p>
        </w:tc>
        <w:tc>
          <w:tcPr>
            <w:tcW w:w="1418"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-20</w:t>
            </w:r>
          </w:p>
        </w:tc>
      </w:tr>
      <w:tr w:rsidR="00330BB1" w:rsidRPr="00CD748F" w:rsidTr="00330BB1">
        <w:tc>
          <w:tcPr>
            <w:tcW w:w="3402" w:type="dxa"/>
            <w:shd w:val="clear" w:color="auto" w:fill="auto"/>
            <w:vAlign w:val="center"/>
          </w:tcPr>
          <w:p w:rsidR="00330BB1" w:rsidRPr="00CD748F" w:rsidRDefault="00330BB1" w:rsidP="00330BB1">
            <w:pPr>
              <w:rPr>
                <w:rFonts w:ascii="Times New Roman" w:hAnsi="Times New Roman"/>
                <w:sz w:val="24"/>
                <w:szCs w:val="24"/>
              </w:rPr>
            </w:pPr>
            <w:r w:rsidRPr="00CD748F">
              <w:rPr>
                <w:rFonts w:ascii="Times New Roman" w:hAnsi="Times New Roman"/>
                <w:sz w:val="24"/>
                <w:szCs w:val="24"/>
              </w:rPr>
              <w:t>Virėjo modulinė profesinio mokymo programa (M44101304)</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30</w:t>
            </w:r>
          </w:p>
        </w:tc>
        <w:tc>
          <w:tcPr>
            <w:tcW w:w="1276"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6,13</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55</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6,86</w:t>
            </w:r>
          </w:p>
        </w:tc>
        <w:tc>
          <w:tcPr>
            <w:tcW w:w="1418"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-25</w:t>
            </w:r>
          </w:p>
        </w:tc>
      </w:tr>
      <w:tr w:rsidR="00330BB1" w:rsidRPr="00CD748F" w:rsidTr="00330BB1">
        <w:tc>
          <w:tcPr>
            <w:tcW w:w="3402" w:type="dxa"/>
            <w:shd w:val="clear" w:color="auto" w:fill="auto"/>
            <w:vAlign w:val="center"/>
          </w:tcPr>
          <w:p w:rsidR="00330BB1" w:rsidRPr="00CD748F" w:rsidRDefault="00330BB1" w:rsidP="00330BB1">
            <w:pPr>
              <w:rPr>
                <w:rFonts w:ascii="Times New Roman" w:hAnsi="Times New Roman"/>
                <w:sz w:val="24"/>
                <w:szCs w:val="24"/>
              </w:rPr>
            </w:pPr>
            <w:r w:rsidRPr="00CD748F">
              <w:rPr>
                <w:rFonts w:ascii="Times New Roman" w:hAnsi="Times New Roman"/>
                <w:sz w:val="24"/>
                <w:szCs w:val="24"/>
              </w:rPr>
              <w:t>Poilsio paslaugų agento mokymo programa (440101504)</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w:t>
            </w:r>
          </w:p>
        </w:tc>
        <w:tc>
          <w:tcPr>
            <w:tcW w:w="1276"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8</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0,1</w:t>
            </w:r>
          </w:p>
        </w:tc>
        <w:tc>
          <w:tcPr>
            <w:tcW w:w="1418"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-8</w:t>
            </w:r>
          </w:p>
        </w:tc>
      </w:tr>
      <w:tr w:rsidR="00330BB1" w:rsidRPr="00CD748F" w:rsidTr="00330BB1">
        <w:tc>
          <w:tcPr>
            <w:tcW w:w="3402" w:type="dxa"/>
            <w:shd w:val="clear" w:color="auto" w:fill="auto"/>
            <w:vAlign w:val="center"/>
          </w:tcPr>
          <w:p w:rsidR="00330BB1" w:rsidRPr="00CD748F" w:rsidRDefault="00330BB1" w:rsidP="00330BB1">
            <w:pPr>
              <w:rPr>
                <w:rFonts w:ascii="Times New Roman" w:hAnsi="Times New Roman"/>
                <w:sz w:val="24"/>
                <w:szCs w:val="24"/>
              </w:rPr>
            </w:pPr>
            <w:r w:rsidRPr="00CD748F">
              <w:rPr>
                <w:rFonts w:ascii="Times New Roman" w:hAnsi="Times New Roman"/>
                <w:sz w:val="24"/>
                <w:szCs w:val="24"/>
              </w:rPr>
              <w:t>Virėjo mokymo programa (330101306)</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w:t>
            </w:r>
          </w:p>
        </w:tc>
        <w:tc>
          <w:tcPr>
            <w:tcW w:w="1276"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78</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9,73</w:t>
            </w:r>
          </w:p>
        </w:tc>
        <w:tc>
          <w:tcPr>
            <w:tcW w:w="1418" w:type="dxa"/>
            <w:vMerge w:val="restart"/>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Nebe vykdomos programos</w:t>
            </w:r>
          </w:p>
        </w:tc>
      </w:tr>
      <w:tr w:rsidR="00330BB1" w:rsidRPr="00CD748F" w:rsidTr="00330BB1">
        <w:tc>
          <w:tcPr>
            <w:tcW w:w="3402" w:type="dxa"/>
            <w:shd w:val="clear" w:color="auto" w:fill="auto"/>
            <w:vAlign w:val="center"/>
          </w:tcPr>
          <w:p w:rsidR="00330BB1" w:rsidRPr="00CD748F" w:rsidRDefault="00330BB1" w:rsidP="00330BB1">
            <w:pPr>
              <w:rPr>
                <w:rFonts w:ascii="Times New Roman" w:hAnsi="Times New Roman"/>
                <w:sz w:val="24"/>
                <w:szCs w:val="24"/>
              </w:rPr>
            </w:pPr>
            <w:r w:rsidRPr="00CD748F">
              <w:rPr>
                <w:rFonts w:ascii="Times New Roman" w:hAnsi="Times New Roman"/>
                <w:sz w:val="24"/>
                <w:szCs w:val="24"/>
              </w:rPr>
              <w:t>Konditerio mokymo programa (330101307)</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w:t>
            </w:r>
          </w:p>
        </w:tc>
        <w:tc>
          <w:tcPr>
            <w:tcW w:w="1276"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35</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4,36</w:t>
            </w:r>
          </w:p>
        </w:tc>
        <w:tc>
          <w:tcPr>
            <w:tcW w:w="1418" w:type="dxa"/>
            <w:vMerge/>
            <w:vAlign w:val="center"/>
          </w:tcPr>
          <w:p w:rsidR="00330BB1" w:rsidRPr="00CD748F" w:rsidRDefault="00330BB1" w:rsidP="00330BB1">
            <w:pPr>
              <w:jc w:val="center"/>
              <w:rPr>
                <w:rFonts w:ascii="Times New Roman" w:hAnsi="Times New Roman"/>
                <w:sz w:val="24"/>
                <w:szCs w:val="24"/>
              </w:rPr>
            </w:pPr>
          </w:p>
        </w:tc>
      </w:tr>
      <w:tr w:rsidR="00330BB1" w:rsidRPr="00CD748F" w:rsidTr="00330BB1">
        <w:tc>
          <w:tcPr>
            <w:tcW w:w="3402" w:type="dxa"/>
            <w:shd w:val="clear" w:color="auto" w:fill="auto"/>
            <w:vAlign w:val="center"/>
          </w:tcPr>
          <w:p w:rsidR="00330BB1" w:rsidRPr="00CD748F" w:rsidRDefault="00330BB1" w:rsidP="00330BB1">
            <w:pPr>
              <w:rPr>
                <w:rFonts w:ascii="Times New Roman" w:hAnsi="Times New Roman"/>
                <w:sz w:val="24"/>
                <w:szCs w:val="24"/>
              </w:rPr>
            </w:pPr>
            <w:r w:rsidRPr="00CD748F">
              <w:rPr>
                <w:rFonts w:ascii="Times New Roman" w:hAnsi="Times New Roman"/>
                <w:sz w:val="24"/>
                <w:szCs w:val="24"/>
              </w:rPr>
              <w:t>Padavėjo ir barmeno mokymo programa (330101304)</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w:t>
            </w:r>
          </w:p>
        </w:tc>
        <w:tc>
          <w:tcPr>
            <w:tcW w:w="1276"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30</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3,74</w:t>
            </w:r>
          </w:p>
        </w:tc>
        <w:tc>
          <w:tcPr>
            <w:tcW w:w="1418" w:type="dxa"/>
            <w:vMerge/>
            <w:vAlign w:val="center"/>
          </w:tcPr>
          <w:p w:rsidR="00330BB1" w:rsidRPr="00CD748F" w:rsidRDefault="00330BB1" w:rsidP="00330BB1">
            <w:pPr>
              <w:jc w:val="center"/>
              <w:rPr>
                <w:rFonts w:ascii="Times New Roman" w:hAnsi="Times New Roman"/>
                <w:sz w:val="24"/>
                <w:szCs w:val="24"/>
              </w:rPr>
            </w:pPr>
          </w:p>
        </w:tc>
      </w:tr>
      <w:tr w:rsidR="00330BB1" w:rsidRPr="00CD748F" w:rsidTr="00330BB1">
        <w:tc>
          <w:tcPr>
            <w:tcW w:w="3402" w:type="dxa"/>
            <w:shd w:val="clear" w:color="auto" w:fill="auto"/>
            <w:vAlign w:val="center"/>
          </w:tcPr>
          <w:p w:rsidR="00330BB1" w:rsidRPr="00CD748F" w:rsidRDefault="00330BB1" w:rsidP="00330BB1">
            <w:pPr>
              <w:rPr>
                <w:rFonts w:ascii="Times New Roman" w:hAnsi="Times New Roman"/>
                <w:sz w:val="24"/>
                <w:szCs w:val="24"/>
              </w:rPr>
            </w:pPr>
            <w:r w:rsidRPr="00CD748F">
              <w:rPr>
                <w:rFonts w:ascii="Times New Roman" w:hAnsi="Times New Roman"/>
                <w:sz w:val="24"/>
                <w:szCs w:val="24"/>
              </w:rPr>
              <w:t>Konditerio modulinė profesinio mokymo programa</w:t>
            </w:r>
          </w:p>
          <w:p w:rsidR="00330BB1" w:rsidRPr="00CD748F" w:rsidRDefault="00330BB1" w:rsidP="00330BB1">
            <w:pPr>
              <w:rPr>
                <w:rFonts w:ascii="Times New Roman" w:hAnsi="Times New Roman"/>
                <w:sz w:val="24"/>
                <w:szCs w:val="24"/>
              </w:rPr>
            </w:pPr>
            <w:r w:rsidRPr="00CD748F">
              <w:rPr>
                <w:rFonts w:ascii="Times New Roman" w:hAnsi="Times New Roman"/>
                <w:sz w:val="24"/>
                <w:szCs w:val="24"/>
              </w:rPr>
              <w:t>(T43101302)</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6</w:t>
            </w:r>
          </w:p>
        </w:tc>
        <w:tc>
          <w:tcPr>
            <w:tcW w:w="1276"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1,23</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w:t>
            </w:r>
          </w:p>
        </w:tc>
        <w:tc>
          <w:tcPr>
            <w:tcW w:w="1418"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+6</w:t>
            </w:r>
          </w:p>
        </w:tc>
      </w:tr>
      <w:tr w:rsidR="00330BB1" w:rsidRPr="00CD748F" w:rsidTr="00330BB1">
        <w:tc>
          <w:tcPr>
            <w:tcW w:w="3402" w:type="dxa"/>
            <w:shd w:val="clear" w:color="auto" w:fill="auto"/>
            <w:vAlign w:val="center"/>
          </w:tcPr>
          <w:p w:rsidR="00330BB1" w:rsidRPr="00CD748F" w:rsidRDefault="00330BB1" w:rsidP="00330BB1">
            <w:pPr>
              <w:rPr>
                <w:rFonts w:ascii="Times New Roman" w:hAnsi="Times New Roman"/>
                <w:sz w:val="24"/>
                <w:szCs w:val="24"/>
              </w:rPr>
            </w:pPr>
            <w:r w:rsidRPr="00CD748F">
              <w:rPr>
                <w:rFonts w:ascii="Times New Roman" w:hAnsi="Times New Roman"/>
                <w:sz w:val="24"/>
                <w:szCs w:val="24"/>
              </w:rPr>
              <w:t>Virėjo modulinė profesinio mokymo programa (T43101304)</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12</w:t>
            </w:r>
          </w:p>
        </w:tc>
        <w:tc>
          <w:tcPr>
            <w:tcW w:w="1276"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2,45</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10</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1,25</w:t>
            </w:r>
          </w:p>
        </w:tc>
        <w:tc>
          <w:tcPr>
            <w:tcW w:w="1418"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+2</w:t>
            </w:r>
          </w:p>
        </w:tc>
      </w:tr>
      <w:tr w:rsidR="00330BB1" w:rsidRPr="00CD748F" w:rsidTr="00330BB1">
        <w:tc>
          <w:tcPr>
            <w:tcW w:w="3402" w:type="dxa"/>
            <w:shd w:val="clear" w:color="auto" w:fill="auto"/>
          </w:tcPr>
          <w:p w:rsidR="00330BB1" w:rsidRPr="00CD748F" w:rsidRDefault="00330BB1" w:rsidP="00330BB1">
            <w:pPr>
              <w:jc w:val="right"/>
              <w:rPr>
                <w:rFonts w:ascii="Times New Roman" w:hAnsi="Times New Roman"/>
                <w:sz w:val="24"/>
                <w:szCs w:val="24"/>
              </w:rPr>
            </w:pPr>
            <w:r w:rsidRPr="00CD748F">
              <w:rPr>
                <w:rFonts w:ascii="Times New Roman" w:hAnsi="Times New Roman"/>
                <w:sz w:val="24"/>
                <w:szCs w:val="24"/>
              </w:rPr>
              <w:lastRenderedPageBreak/>
              <w:t xml:space="preserve">Iš viso </w:t>
            </w:r>
          </w:p>
        </w:tc>
        <w:tc>
          <w:tcPr>
            <w:tcW w:w="1134" w:type="dxa"/>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351</w:t>
            </w:r>
          </w:p>
        </w:tc>
        <w:tc>
          <w:tcPr>
            <w:tcW w:w="1276" w:type="dxa"/>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71,78</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484</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60,35</w:t>
            </w:r>
          </w:p>
        </w:tc>
        <w:tc>
          <w:tcPr>
            <w:tcW w:w="1418"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-133</w:t>
            </w:r>
          </w:p>
        </w:tc>
      </w:tr>
      <w:tr w:rsidR="00330BB1" w:rsidRPr="00CD748F" w:rsidTr="00330BB1">
        <w:tc>
          <w:tcPr>
            <w:tcW w:w="3402" w:type="dxa"/>
            <w:shd w:val="clear" w:color="auto" w:fill="auto"/>
            <w:vAlign w:val="center"/>
          </w:tcPr>
          <w:p w:rsidR="00330BB1" w:rsidRPr="00CD748F" w:rsidRDefault="00330BB1" w:rsidP="00330BB1">
            <w:pPr>
              <w:rPr>
                <w:rFonts w:ascii="Times New Roman" w:hAnsi="Times New Roman"/>
                <w:sz w:val="24"/>
                <w:szCs w:val="24"/>
              </w:rPr>
            </w:pPr>
            <w:r w:rsidRPr="00CD748F">
              <w:rPr>
                <w:rFonts w:ascii="Times New Roman" w:hAnsi="Times New Roman"/>
                <w:sz w:val="24"/>
                <w:szCs w:val="24"/>
              </w:rPr>
              <w:t>Konditerio mokymo programa (262072102)</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11</w:t>
            </w:r>
          </w:p>
        </w:tc>
        <w:tc>
          <w:tcPr>
            <w:tcW w:w="1276"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2,25</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31</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41,33</w:t>
            </w:r>
          </w:p>
        </w:tc>
        <w:tc>
          <w:tcPr>
            <w:tcW w:w="1418"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-20</w:t>
            </w:r>
          </w:p>
        </w:tc>
      </w:tr>
      <w:tr w:rsidR="00330BB1" w:rsidRPr="00CD748F" w:rsidTr="00330BB1">
        <w:tc>
          <w:tcPr>
            <w:tcW w:w="3402" w:type="dxa"/>
            <w:shd w:val="clear" w:color="auto" w:fill="auto"/>
            <w:vAlign w:val="center"/>
          </w:tcPr>
          <w:p w:rsidR="00330BB1" w:rsidRPr="00CD748F" w:rsidRDefault="00330BB1" w:rsidP="00330BB1">
            <w:pPr>
              <w:rPr>
                <w:rFonts w:ascii="Times New Roman" w:hAnsi="Times New Roman"/>
                <w:sz w:val="24"/>
                <w:szCs w:val="24"/>
              </w:rPr>
            </w:pPr>
            <w:r w:rsidRPr="00CD748F">
              <w:rPr>
                <w:rFonts w:ascii="Times New Roman" w:hAnsi="Times New Roman"/>
                <w:sz w:val="24"/>
                <w:szCs w:val="24"/>
              </w:rPr>
              <w:t>Virėjo mokymo programa (262101303)</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21</w:t>
            </w:r>
          </w:p>
        </w:tc>
        <w:tc>
          <w:tcPr>
            <w:tcW w:w="1276"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4,29</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43</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57,33</w:t>
            </w:r>
          </w:p>
        </w:tc>
        <w:tc>
          <w:tcPr>
            <w:tcW w:w="1418"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-22</w:t>
            </w:r>
          </w:p>
        </w:tc>
      </w:tr>
      <w:tr w:rsidR="00330BB1" w:rsidRPr="00CD748F" w:rsidTr="00330BB1">
        <w:tc>
          <w:tcPr>
            <w:tcW w:w="3402" w:type="dxa"/>
            <w:shd w:val="clear" w:color="auto" w:fill="auto"/>
            <w:vAlign w:val="center"/>
          </w:tcPr>
          <w:p w:rsidR="00330BB1" w:rsidRPr="00CD748F" w:rsidRDefault="00330BB1" w:rsidP="00330BB1">
            <w:pPr>
              <w:rPr>
                <w:rFonts w:ascii="Times New Roman" w:hAnsi="Times New Roman"/>
                <w:sz w:val="24"/>
                <w:szCs w:val="24"/>
              </w:rPr>
            </w:pPr>
            <w:r w:rsidRPr="00CD748F">
              <w:rPr>
                <w:rFonts w:ascii="Times New Roman" w:hAnsi="Times New Roman"/>
                <w:sz w:val="24"/>
                <w:szCs w:val="24"/>
              </w:rPr>
              <w:t>Padavėjo mokymo programa (262101301)</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w:t>
            </w:r>
          </w:p>
        </w:tc>
        <w:tc>
          <w:tcPr>
            <w:tcW w:w="1276"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1,33</w:t>
            </w:r>
          </w:p>
        </w:tc>
        <w:tc>
          <w:tcPr>
            <w:tcW w:w="1418"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w:t>
            </w:r>
          </w:p>
        </w:tc>
      </w:tr>
      <w:tr w:rsidR="00330BB1" w:rsidRPr="00CD748F" w:rsidTr="00330BB1">
        <w:tc>
          <w:tcPr>
            <w:tcW w:w="3402" w:type="dxa"/>
            <w:shd w:val="clear" w:color="auto" w:fill="auto"/>
            <w:vAlign w:val="center"/>
          </w:tcPr>
          <w:p w:rsidR="00330BB1" w:rsidRPr="00CD748F" w:rsidRDefault="00330BB1" w:rsidP="00330BB1">
            <w:pPr>
              <w:rPr>
                <w:rFonts w:ascii="Times New Roman" w:hAnsi="Times New Roman"/>
                <w:sz w:val="24"/>
                <w:szCs w:val="24"/>
              </w:rPr>
            </w:pPr>
            <w:r w:rsidRPr="00CD748F">
              <w:rPr>
                <w:rFonts w:ascii="Times New Roman" w:hAnsi="Times New Roman"/>
                <w:sz w:val="24"/>
                <w:szCs w:val="24"/>
              </w:rPr>
              <w:t>Konditerio modulinė profesinio mokymo programa</w:t>
            </w:r>
          </w:p>
          <w:p w:rsidR="00330BB1" w:rsidRPr="00CD748F" w:rsidRDefault="00330BB1" w:rsidP="00330BB1">
            <w:pPr>
              <w:rPr>
                <w:rFonts w:ascii="Times New Roman" w:hAnsi="Times New Roman"/>
                <w:sz w:val="24"/>
                <w:szCs w:val="24"/>
              </w:rPr>
            </w:pPr>
            <w:r w:rsidRPr="00CD748F">
              <w:rPr>
                <w:rFonts w:ascii="Times New Roman" w:hAnsi="Times New Roman"/>
                <w:sz w:val="24"/>
                <w:szCs w:val="24"/>
              </w:rPr>
              <w:t>(T43101302)</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6</w:t>
            </w:r>
          </w:p>
        </w:tc>
        <w:tc>
          <w:tcPr>
            <w:tcW w:w="1276"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1,25</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w:t>
            </w:r>
          </w:p>
        </w:tc>
        <w:tc>
          <w:tcPr>
            <w:tcW w:w="1418"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+6</w:t>
            </w:r>
          </w:p>
        </w:tc>
      </w:tr>
      <w:tr w:rsidR="00330BB1" w:rsidRPr="00CD748F" w:rsidTr="00330BB1">
        <w:tc>
          <w:tcPr>
            <w:tcW w:w="3402" w:type="dxa"/>
            <w:shd w:val="clear" w:color="auto" w:fill="auto"/>
            <w:vAlign w:val="center"/>
          </w:tcPr>
          <w:p w:rsidR="00330BB1" w:rsidRPr="00CD748F" w:rsidRDefault="00330BB1" w:rsidP="00330BB1">
            <w:pPr>
              <w:rPr>
                <w:rFonts w:ascii="Times New Roman" w:hAnsi="Times New Roman"/>
                <w:sz w:val="24"/>
                <w:szCs w:val="24"/>
              </w:rPr>
            </w:pPr>
            <w:r w:rsidRPr="00CD748F">
              <w:rPr>
                <w:rFonts w:ascii="Times New Roman" w:hAnsi="Times New Roman"/>
                <w:sz w:val="24"/>
                <w:szCs w:val="24"/>
              </w:rPr>
              <w:t>Virėjo</w:t>
            </w:r>
          </w:p>
          <w:p w:rsidR="00330BB1" w:rsidRPr="00CD748F" w:rsidRDefault="00330BB1" w:rsidP="00330BB1">
            <w:pPr>
              <w:rPr>
                <w:rFonts w:ascii="Times New Roman" w:hAnsi="Times New Roman"/>
                <w:sz w:val="24"/>
                <w:szCs w:val="24"/>
              </w:rPr>
            </w:pPr>
            <w:r w:rsidRPr="00CD748F">
              <w:rPr>
                <w:rFonts w:ascii="Times New Roman" w:hAnsi="Times New Roman"/>
                <w:sz w:val="24"/>
                <w:szCs w:val="24"/>
              </w:rPr>
              <w:t>modulinė profesinio mokymo programa</w:t>
            </w:r>
          </w:p>
          <w:p w:rsidR="00330BB1" w:rsidRPr="00CD748F" w:rsidRDefault="00330BB1" w:rsidP="00330BB1">
            <w:pPr>
              <w:rPr>
                <w:rFonts w:ascii="Times New Roman" w:hAnsi="Times New Roman"/>
                <w:sz w:val="24"/>
                <w:szCs w:val="24"/>
              </w:rPr>
            </w:pPr>
            <w:r w:rsidRPr="00CD748F">
              <w:rPr>
                <w:rFonts w:ascii="Times New Roman" w:hAnsi="Times New Roman"/>
                <w:sz w:val="24"/>
                <w:szCs w:val="24"/>
              </w:rPr>
              <w:t>(T32101302)</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6</w:t>
            </w:r>
          </w:p>
        </w:tc>
        <w:tc>
          <w:tcPr>
            <w:tcW w:w="1276"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1,25</w:t>
            </w:r>
          </w:p>
        </w:tc>
        <w:tc>
          <w:tcPr>
            <w:tcW w:w="1134" w:type="dxa"/>
            <w:shd w:val="clear" w:color="auto" w:fill="auto"/>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w:t>
            </w:r>
          </w:p>
        </w:tc>
        <w:tc>
          <w:tcPr>
            <w:tcW w:w="1134"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w:t>
            </w:r>
          </w:p>
        </w:tc>
        <w:tc>
          <w:tcPr>
            <w:tcW w:w="1418" w:type="dxa"/>
            <w:vAlign w:val="center"/>
          </w:tcPr>
          <w:p w:rsidR="00330BB1" w:rsidRPr="00CD748F" w:rsidRDefault="00330BB1" w:rsidP="00330BB1">
            <w:pPr>
              <w:jc w:val="center"/>
              <w:rPr>
                <w:rFonts w:ascii="Times New Roman" w:hAnsi="Times New Roman"/>
                <w:sz w:val="24"/>
                <w:szCs w:val="24"/>
              </w:rPr>
            </w:pPr>
            <w:r w:rsidRPr="00CD748F">
              <w:rPr>
                <w:rFonts w:ascii="Times New Roman" w:hAnsi="Times New Roman"/>
                <w:sz w:val="24"/>
                <w:szCs w:val="24"/>
              </w:rPr>
              <w:t>+6</w:t>
            </w:r>
          </w:p>
        </w:tc>
      </w:tr>
    </w:tbl>
    <w:p w:rsidR="006A640B" w:rsidRDefault="006A640B" w:rsidP="006A640B">
      <w:pPr>
        <w:spacing w:line="259" w:lineRule="auto"/>
        <w:jc w:val="both"/>
        <w:rPr>
          <w:rFonts w:ascii="Times New Roman" w:hAnsi="Times New Roman"/>
          <w:sz w:val="24"/>
          <w:szCs w:val="24"/>
        </w:rPr>
      </w:pPr>
    </w:p>
    <w:p w:rsidR="00364441" w:rsidRPr="006A640B" w:rsidRDefault="00133370" w:rsidP="006A640B">
      <w:pPr>
        <w:spacing w:line="259" w:lineRule="auto"/>
        <w:jc w:val="both"/>
        <w:rPr>
          <w:rFonts w:ascii="Times New Roman" w:hAnsi="Times New Roman"/>
          <w:sz w:val="24"/>
          <w:szCs w:val="24"/>
        </w:rPr>
      </w:pPr>
      <w:r w:rsidRPr="00487322">
        <w:rPr>
          <w:rFonts w:ascii="Times New Roman" w:hAnsi="Times New Roman"/>
          <w:sz w:val="24"/>
          <w:szCs w:val="24"/>
        </w:rPr>
        <w:t>Praktinio mokymo organizavimas kitų profesinio mokymo įstaigų (tolia</w:t>
      </w:r>
      <w:r w:rsidR="001B4195">
        <w:rPr>
          <w:rFonts w:ascii="Times New Roman" w:hAnsi="Times New Roman"/>
          <w:sz w:val="24"/>
          <w:szCs w:val="24"/>
        </w:rPr>
        <w:t>u – PMĮ) mokiniams, mokytojams: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992"/>
        <w:gridCol w:w="1134"/>
        <w:gridCol w:w="1284"/>
        <w:gridCol w:w="1284"/>
        <w:gridCol w:w="1134"/>
        <w:gridCol w:w="1118"/>
      </w:tblGrid>
      <w:tr w:rsidR="00364441" w:rsidRPr="006A640B" w:rsidTr="006A640B">
        <w:tc>
          <w:tcPr>
            <w:tcW w:w="1134" w:type="dxa"/>
            <w:shd w:val="clear" w:color="auto" w:fill="auto"/>
          </w:tcPr>
          <w:p w:rsidR="00364441" w:rsidRPr="00496C97" w:rsidRDefault="00364441" w:rsidP="006A640B">
            <w:pPr>
              <w:ind w:left="-142" w:right="-108"/>
              <w:jc w:val="center"/>
              <w:rPr>
                <w:rFonts w:ascii="Times New Roman" w:hAnsi="Times New Roman"/>
                <w:sz w:val="24"/>
                <w:szCs w:val="24"/>
              </w:rPr>
            </w:pPr>
            <w:r w:rsidRPr="00496C97">
              <w:rPr>
                <w:rFonts w:ascii="Times New Roman" w:hAnsi="Times New Roman"/>
                <w:sz w:val="24"/>
                <w:szCs w:val="24"/>
              </w:rPr>
              <w:t>PMĮ pavadini</w:t>
            </w:r>
            <w:r w:rsidR="00496C97">
              <w:rPr>
                <w:rFonts w:ascii="Times New Roman" w:hAnsi="Times New Roman"/>
                <w:sz w:val="24"/>
                <w:szCs w:val="24"/>
              </w:rPr>
              <w:t>-</w:t>
            </w:r>
            <w:r w:rsidRPr="00496C97">
              <w:rPr>
                <w:rFonts w:ascii="Times New Roman" w:hAnsi="Times New Roman"/>
                <w:sz w:val="24"/>
                <w:szCs w:val="24"/>
              </w:rPr>
              <w:t>mas</w:t>
            </w:r>
          </w:p>
        </w:tc>
        <w:tc>
          <w:tcPr>
            <w:tcW w:w="1418" w:type="dxa"/>
            <w:shd w:val="clear" w:color="auto" w:fill="auto"/>
          </w:tcPr>
          <w:p w:rsidR="00364441" w:rsidRPr="00496C97" w:rsidRDefault="00364441" w:rsidP="006A640B">
            <w:pPr>
              <w:jc w:val="center"/>
              <w:rPr>
                <w:rFonts w:ascii="Times New Roman" w:hAnsi="Times New Roman"/>
                <w:sz w:val="24"/>
                <w:szCs w:val="24"/>
              </w:rPr>
            </w:pPr>
            <w:r w:rsidRPr="00496C97">
              <w:rPr>
                <w:rFonts w:ascii="Times New Roman" w:hAnsi="Times New Roman"/>
                <w:sz w:val="24"/>
                <w:szCs w:val="24"/>
              </w:rPr>
              <w:t>Pirminio, tęstinio profesinio mokymo programos pavadinimas (kodas)</w:t>
            </w:r>
          </w:p>
        </w:tc>
        <w:tc>
          <w:tcPr>
            <w:tcW w:w="992" w:type="dxa"/>
            <w:shd w:val="clear" w:color="auto" w:fill="auto"/>
          </w:tcPr>
          <w:p w:rsidR="00364441" w:rsidRPr="00496C97" w:rsidRDefault="00364441" w:rsidP="00496C97">
            <w:pPr>
              <w:ind w:right="-108"/>
              <w:jc w:val="center"/>
              <w:rPr>
                <w:rFonts w:ascii="Times New Roman" w:hAnsi="Times New Roman"/>
                <w:sz w:val="24"/>
                <w:szCs w:val="24"/>
              </w:rPr>
            </w:pPr>
            <w:r w:rsidRPr="00496C97">
              <w:rPr>
                <w:rFonts w:ascii="Times New Roman" w:hAnsi="Times New Roman"/>
                <w:sz w:val="24"/>
                <w:szCs w:val="24"/>
              </w:rPr>
              <w:t>Mokinių skaičius</w:t>
            </w:r>
          </w:p>
          <w:p w:rsidR="00364441" w:rsidRPr="00496C97" w:rsidRDefault="00364441" w:rsidP="006A640B">
            <w:pPr>
              <w:jc w:val="center"/>
              <w:rPr>
                <w:rFonts w:ascii="Times New Roman" w:hAnsi="Times New Roman"/>
                <w:sz w:val="24"/>
                <w:szCs w:val="24"/>
              </w:rPr>
            </w:pPr>
            <w:r w:rsidRPr="00496C97">
              <w:rPr>
                <w:rFonts w:ascii="Times New Roman" w:hAnsi="Times New Roman"/>
                <w:sz w:val="24"/>
                <w:szCs w:val="24"/>
              </w:rPr>
              <w:t>2019</w:t>
            </w:r>
            <w:r w:rsidR="006A640B" w:rsidRPr="00496C97">
              <w:rPr>
                <w:rFonts w:ascii="Times New Roman" w:hAnsi="Times New Roman"/>
                <w:sz w:val="24"/>
                <w:szCs w:val="24"/>
              </w:rPr>
              <w:t xml:space="preserve"> m.</w:t>
            </w:r>
          </w:p>
        </w:tc>
        <w:tc>
          <w:tcPr>
            <w:tcW w:w="1134" w:type="dxa"/>
          </w:tcPr>
          <w:p w:rsidR="00364441" w:rsidRPr="00496C97" w:rsidRDefault="00364441" w:rsidP="006A640B">
            <w:pPr>
              <w:jc w:val="center"/>
              <w:rPr>
                <w:rFonts w:ascii="Times New Roman" w:hAnsi="Times New Roman"/>
                <w:sz w:val="24"/>
                <w:szCs w:val="24"/>
              </w:rPr>
            </w:pPr>
            <w:r w:rsidRPr="00496C97">
              <w:rPr>
                <w:rFonts w:ascii="Times New Roman" w:hAnsi="Times New Roman"/>
                <w:sz w:val="24"/>
                <w:szCs w:val="24"/>
              </w:rPr>
              <w:t>Mokinių skaičius</w:t>
            </w:r>
          </w:p>
          <w:p w:rsidR="00364441" w:rsidRPr="00496C97" w:rsidRDefault="00364441" w:rsidP="006A640B">
            <w:pPr>
              <w:jc w:val="center"/>
              <w:rPr>
                <w:rFonts w:ascii="Times New Roman" w:hAnsi="Times New Roman"/>
                <w:sz w:val="24"/>
                <w:szCs w:val="24"/>
              </w:rPr>
            </w:pPr>
            <w:r w:rsidRPr="00496C97">
              <w:rPr>
                <w:rFonts w:ascii="Times New Roman" w:hAnsi="Times New Roman"/>
                <w:sz w:val="24"/>
                <w:szCs w:val="24"/>
              </w:rPr>
              <w:t xml:space="preserve">2018 </w:t>
            </w:r>
            <w:r w:rsidR="006A640B" w:rsidRPr="00496C97">
              <w:rPr>
                <w:rFonts w:ascii="Times New Roman" w:hAnsi="Times New Roman"/>
                <w:sz w:val="24"/>
                <w:szCs w:val="24"/>
              </w:rPr>
              <w:t>m.</w:t>
            </w:r>
          </w:p>
        </w:tc>
        <w:tc>
          <w:tcPr>
            <w:tcW w:w="1284" w:type="dxa"/>
          </w:tcPr>
          <w:p w:rsidR="00364441" w:rsidRPr="00496C97" w:rsidRDefault="00364441" w:rsidP="006A640B">
            <w:pPr>
              <w:pStyle w:val="Default"/>
              <w:jc w:val="center"/>
              <w:rPr>
                <w:color w:val="auto"/>
              </w:rPr>
            </w:pPr>
            <w:r w:rsidRPr="00496C97">
              <w:rPr>
                <w:color w:val="auto"/>
              </w:rPr>
              <w:t>Mokinių pokytis lyginant su 2018 m.</w:t>
            </w:r>
          </w:p>
          <w:p w:rsidR="00364441" w:rsidRPr="00496C97" w:rsidRDefault="00364441" w:rsidP="006A640B">
            <w:pPr>
              <w:jc w:val="center"/>
              <w:rPr>
                <w:rFonts w:ascii="Times New Roman" w:hAnsi="Times New Roman"/>
                <w:sz w:val="24"/>
                <w:szCs w:val="24"/>
              </w:rPr>
            </w:pPr>
            <w:r w:rsidRPr="00496C97">
              <w:rPr>
                <w:rFonts w:ascii="Times New Roman" w:hAnsi="Times New Roman"/>
                <w:sz w:val="24"/>
                <w:szCs w:val="24"/>
              </w:rPr>
              <w:t>(+ / -)</w:t>
            </w:r>
          </w:p>
        </w:tc>
        <w:tc>
          <w:tcPr>
            <w:tcW w:w="1284" w:type="dxa"/>
            <w:shd w:val="clear" w:color="auto" w:fill="auto"/>
          </w:tcPr>
          <w:p w:rsidR="00364441" w:rsidRPr="00496C97" w:rsidRDefault="00364441" w:rsidP="006A640B">
            <w:pPr>
              <w:jc w:val="center"/>
              <w:rPr>
                <w:rFonts w:ascii="Times New Roman" w:hAnsi="Times New Roman"/>
                <w:sz w:val="24"/>
                <w:szCs w:val="24"/>
              </w:rPr>
            </w:pPr>
            <w:r w:rsidRPr="00496C97">
              <w:rPr>
                <w:rFonts w:ascii="Times New Roman" w:hAnsi="Times New Roman"/>
                <w:sz w:val="24"/>
                <w:szCs w:val="24"/>
              </w:rPr>
              <w:t>Valandų skaičius vienam  asmeniui</w:t>
            </w:r>
          </w:p>
          <w:p w:rsidR="00364441" w:rsidRPr="00496C97" w:rsidRDefault="00364441" w:rsidP="006A640B">
            <w:pPr>
              <w:jc w:val="center"/>
              <w:rPr>
                <w:rFonts w:ascii="Times New Roman" w:hAnsi="Times New Roman"/>
                <w:sz w:val="24"/>
                <w:szCs w:val="24"/>
              </w:rPr>
            </w:pPr>
            <w:r w:rsidRPr="00496C97">
              <w:rPr>
                <w:rFonts w:ascii="Times New Roman" w:hAnsi="Times New Roman"/>
                <w:sz w:val="24"/>
                <w:szCs w:val="24"/>
              </w:rPr>
              <w:t>2019</w:t>
            </w:r>
            <w:r w:rsidR="006A640B" w:rsidRPr="00496C97">
              <w:rPr>
                <w:rFonts w:ascii="Times New Roman" w:hAnsi="Times New Roman"/>
                <w:sz w:val="24"/>
                <w:szCs w:val="24"/>
              </w:rPr>
              <w:t xml:space="preserve"> m.</w:t>
            </w:r>
          </w:p>
          <w:p w:rsidR="00364441" w:rsidRPr="00496C97" w:rsidRDefault="00364441" w:rsidP="006A640B">
            <w:pPr>
              <w:jc w:val="center"/>
              <w:rPr>
                <w:rFonts w:ascii="Times New Roman" w:hAnsi="Times New Roman"/>
                <w:sz w:val="24"/>
                <w:szCs w:val="24"/>
              </w:rPr>
            </w:pPr>
          </w:p>
        </w:tc>
        <w:tc>
          <w:tcPr>
            <w:tcW w:w="1134" w:type="dxa"/>
            <w:shd w:val="clear" w:color="auto" w:fill="auto"/>
          </w:tcPr>
          <w:p w:rsidR="00364441" w:rsidRPr="00496C97" w:rsidRDefault="00364441" w:rsidP="00496C97">
            <w:pPr>
              <w:ind w:right="-92"/>
              <w:jc w:val="center"/>
              <w:rPr>
                <w:rFonts w:ascii="Times New Roman" w:hAnsi="Times New Roman"/>
                <w:sz w:val="24"/>
                <w:szCs w:val="24"/>
              </w:rPr>
            </w:pPr>
            <w:r w:rsidRPr="00496C97">
              <w:rPr>
                <w:rFonts w:ascii="Times New Roman" w:hAnsi="Times New Roman"/>
                <w:sz w:val="24"/>
                <w:szCs w:val="24"/>
              </w:rPr>
              <w:t>Mokytojų skaičius</w:t>
            </w:r>
          </w:p>
          <w:p w:rsidR="00364441" w:rsidRPr="00496C97" w:rsidRDefault="00364441" w:rsidP="006A640B">
            <w:pPr>
              <w:jc w:val="center"/>
              <w:rPr>
                <w:rFonts w:ascii="Times New Roman" w:hAnsi="Times New Roman"/>
                <w:sz w:val="24"/>
                <w:szCs w:val="24"/>
              </w:rPr>
            </w:pPr>
            <w:r w:rsidRPr="00496C97">
              <w:rPr>
                <w:rFonts w:ascii="Times New Roman" w:hAnsi="Times New Roman"/>
                <w:sz w:val="24"/>
                <w:szCs w:val="24"/>
              </w:rPr>
              <w:t xml:space="preserve">2019 </w:t>
            </w:r>
            <w:r w:rsidR="006A640B" w:rsidRPr="00496C97">
              <w:rPr>
                <w:rFonts w:ascii="Times New Roman" w:hAnsi="Times New Roman"/>
                <w:sz w:val="24"/>
                <w:szCs w:val="24"/>
              </w:rPr>
              <w:t>m.</w:t>
            </w:r>
          </w:p>
        </w:tc>
        <w:tc>
          <w:tcPr>
            <w:tcW w:w="1118" w:type="dxa"/>
            <w:shd w:val="clear" w:color="auto" w:fill="auto"/>
          </w:tcPr>
          <w:p w:rsidR="00364441" w:rsidRPr="00496C97" w:rsidRDefault="00364441" w:rsidP="006A640B">
            <w:pPr>
              <w:jc w:val="center"/>
              <w:rPr>
                <w:rFonts w:ascii="Times New Roman" w:hAnsi="Times New Roman"/>
                <w:sz w:val="24"/>
                <w:szCs w:val="24"/>
              </w:rPr>
            </w:pPr>
            <w:r w:rsidRPr="00496C97">
              <w:rPr>
                <w:rFonts w:ascii="Times New Roman" w:hAnsi="Times New Roman"/>
                <w:sz w:val="24"/>
                <w:szCs w:val="24"/>
              </w:rPr>
              <w:t>Valandų skaičius vienam asmeniui</w:t>
            </w:r>
          </w:p>
          <w:p w:rsidR="00364441" w:rsidRPr="00496C97" w:rsidRDefault="00364441" w:rsidP="006A640B">
            <w:pPr>
              <w:jc w:val="center"/>
              <w:rPr>
                <w:rFonts w:ascii="Times New Roman" w:hAnsi="Times New Roman"/>
                <w:sz w:val="24"/>
                <w:szCs w:val="24"/>
              </w:rPr>
            </w:pPr>
            <w:r w:rsidRPr="00496C97">
              <w:rPr>
                <w:rFonts w:ascii="Times New Roman" w:hAnsi="Times New Roman"/>
                <w:sz w:val="24"/>
                <w:szCs w:val="24"/>
              </w:rPr>
              <w:t>2019</w:t>
            </w:r>
            <w:r w:rsidR="006A640B" w:rsidRPr="00496C97">
              <w:rPr>
                <w:rFonts w:ascii="Times New Roman" w:hAnsi="Times New Roman"/>
                <w:sz w:val="24"/>
                <w:szCs w:val="24"/>
              </w:rPr>
              <w:t xml:space="preserve"> m.</w:t>
            </w:r>
          </w:p>
        </w:tc>
      </w:tr>
      <w:tr w:rsidR="00364441" w:rsidRPr="006A640B" w:rsidTr="006A640B">
        <w:tc>
          <w:tcPr>
            <w:tcW w:w="1134" w:type="dxa"/>
            <w:shd w:val="clear" w:color="auto" w:fill="auto"/>
          </w:tcPr>
          <w:p w:rsidR="00364441" w:rsidRPr="006A640B" w:rsidRDefault="00364441" w:rsidP="00CD748F">
            <w:pPr>
              <w:ind w:right="-108"/>
              <w:rPr>
                <w:rFonts w:ascii="Times New Roman" w:hAnsi="Times New Roman"/>
                <w:sz w:val="24"/>
                <w:szCs w:val="24"/>
              </w:rPr>
            </w:pPr>
            <w:r w:rsidRPr="006A640B">
              <w:rPr>
                <w:rFonts w:ascii="Times New Roman" w:hAnsi="Times New Roman"/>
                <w:sz w:val="24"/>
                <w:szCs w:val="24"/>
              </w:rPr>
              <w:t>Kretingos technolo</w:t>
            </w:r>
            <w:r w:rsidR="006A640B">
              <w:rPr>
                <w:rFonts w:ascii="Times New Roman" w:hAnsi="Times New Roman"/>
                <w:sz w:val="24"/>
                <w:szCs w:val="24"/>
              </w:rPr>
              <w:t>-</w:t>
            </w:r>
            <w:r w:rsidRPr="006A640B">
              <w:rPr>
                <w:rFonts w:ascii="Times New Roman" w:hAnsi="Times New Roman"/>
                <w:sz w:val="24"/>
                <w:szCs w:val="24"/>
              </w:rPr>
              <w:t>gijų ir verslo mokykla</w:t>
            </w:r>
          </w:p>
        </w:tc>
        <w:tc>
          <w:tcPr>
            <w:tcW w:w="1418" w:type="dxa"/>
            <w:shd w:val="clear" w:color="auto" w:fill="auto"/>
          </w:tcPr>
          <w:p w:rsidR="00364441" w:rsidRPr="006A640B" w:rsidRDefault="00364441" w:rsidP="006A640B">
            <w:pPr>
              <w:ind w:right="-108"/>
              <w:rPr>
                <w:rFonts w:ascii="Times New Roman" w:hAnsi="Times New Roman"/>
                <w:sz w:val="24"/>
                <w:szCs w:val="24"/>
              </w:rPr>
            </w:pPr>
            <w:r w:rsidRPr="006A640B">
              <w:rPr>
                <w:rFonts w:ascii="Times New Roman" w:hAnsi="Times New Roman"/>
                <w:sz w:val="24"/>
                <w:szCs w:val="24"/>
              </w:rPr>
              <w:t>Konditerio mokymo programa (</w:t>
            </w:r>
            <w:r w:rsidRPr="006A640B">
              <w:rPr>
                <w:rFonts w:ascii="Times New Roman" w:hAnsi="Times New Roman"/>
                <w:color w:val="000000"/>
                <w:sz w:val="24"/>
                <w:szCs w:val="24"/>
              </w:rPr>
              <w:t>330101307)</w:t>
            </w:r>
          </w:p>
        </w:tc>
        <w:tc>
          <w:tcPr>
            <w:tcW w:w="992" w:type="dxa"/>
            <w:shd w:val="clear" w:color="auto" w:fill="auto"/>
            <w:vAlign w:val="center"/>
          </w:tcPr>
          <w:p w:rsidR="00364441" w:rsidRPr="006A640B" w:rsidRDefault="00192340" w:rsidP="006A640B">
            <w:pPr>
              <w:jc w:val="center"/>
              <w:rPr>
                <w:rFonts w:ascii="Times New Roman" w:hAnsi="Times New Roman"/>
                <w:sz w:val="24"/>
                <w:szCs w:val="24"/>
              </w:rPr>
            </w:pPr>
            <w:r w:rsidRPr="006A640B">
              <w:rPr>
                <w:rFonts w:ascii="Times New Roman" w:hAnsi="Times New Roman"/>
                <w:sz w:val="24"/>
                <w:szCs w:val="24"/>
              </w:rPr>
              <w:t>10</w:t>
            </w:r>
          </w:p>
        </w:tc>
        <w:tc>
          <w:tcPr>
            <w:tcW w:w="1134" w:type="dxa"/>
            <w:vAlign w:val="center"/>
          </w:tcPr>
          <w:p w:rsidR="00364441" w:rsidRPr="006A640B" w:rsidRDefault="00364441" w:rsidP="006A640B">
            <w:pPr>
              <w:jc w:val="center"/>
              <w:rPr>
                <w:rFonts w:ascii="Times New Roman" w:hAnsi="Times New Roman"/>
                <w:sz w:val="24"/>
                <w:szCs w:val="24"/>
              </w:rPr>
            </w:pPr>
            <w:r w:rsidRPr="006A640B">
              <w:rPr>
                <w:rFonts w:ascii="Times New Roman" w:hAnsi="Times New Roman"/>
                <w:sz w:val="24"/>
                <w:szCs w:val="24"/>
              </w:rPr>
              <w:t>10</w:t>
            </w:r>
          </w:p>
        </w:tc>
        <w:tc>
          <w:tcPr>
            <w:tcW w:w="1284" w:type="dxa"/>
            <w:vAlign w:val="center"/>
          </w:tcPr>
          <w:p w:rsidR="00364441" w:rsidRPr="006A640B" w:rsidRDefault="00364441" w:rsidP="006A640B">
            <w:pPr>
              <w:jc w:val="center"/>
              <w:rPr>
                <w:rFonts w:ascii="Times New Roman" w:hAnsi="Times New Roman"/>
                <w:sz w:val="24"/>
                <w:szCs w:val="24"/>
              </w:rPr>
            </w:pPr>
          </w:p>
        </w:tc>
        <w:tc>
          <w:tcPr>
            <w:tcW w:w="1284" w:type="dxa"/>
            <w:shd w:val="clear" w:color="auto" w:fill="auto"/>
            <w:vAlign w:val="center"/>
          </w:tcPr>
          <w:p w:rsidR="00364441" w:rsidRPr="006A640B" w:rsidRDefault="00364441" w:rsidP="006A640B">
            <w:pPr>
              <w:jc w:val="center"/>
              <w:rPr>
                <w:rFonts w:ascii="Times New Roman" w:hAnsi="Times New Roman"/>
                <w:sz w:val="24"/>
                <w:szCs w:val="24"/>
              </w:rPr>
            </w:pPr>
            <w:r w:rsidRPr="006A640B">
              <w:rPr>
                <w:rFonts w:ascii="Times New Roman" w:hAnsi="Times New Roman"/>
                <w:sz w:val="24"/>
                <w:szCs w:val="24"/>
              </w:rPr>
              <w:t>28</w:t>
            </w:r>
          </w:p>
        </w:tc>
        <w:tc>
          <w:tcPr>
            <w:tcW w:w="1134" w:type="dxa"/>
            <w:shd w:val="clear" w:color="auto" w:fill="auto"/>
            <w:vAlign w:val="center"/>
          </w:tcPr>
          <w:p w:rsidR="00364441" w:rsidRPr="006A640B" w:rsidRDefault="00364441" w:rsidP="006A640B">
            <w:pPr>
              <w:jc w:val="center"/>
              <w:rPr>
                <w:rFonts w:ascii="Times New Roman" w:hAnsi="Times New Roman"/>
                <w:sz w:val="24"/>
                <w:szCs w:val="24"/>
              </w:rPr>
            </w:pPr>
          </w:p>
        </w:tc>
        <w:tc>
          <w:tcPr>
            <w:tcW w:w="1118" w:type="dxa"/>
            <w:shd w:val="clear" w:color="auto" w:fill="auto"/>
            <w:vAlign w:val="center"/>
          </w:tcPr>
          <w:p w:rsidR="00364441" w:rsidRPr="006A640B" w:rsidRDefault="00364441" w:rsidP="006A640B">
            <w:pPr>
              <w:jc w:val="center"/>
              <w:rPr>
                <w:rFonts w:ascii="Times New Roman" w:hAnsi="Times New Roman"/>
                <w:sz w:val="24"/>
                <w:szCs w:val="24"/>
              </w:rPr>
            </w:pPr>
          </w:p>
        </w:tc>
      </w:tr>
      <w:tr w:rsidR="00364441" w:rsidRPr="006A640B" w:rsidTr="006A640B">
        <w:tc>
          <w:tcPr>
            <w:tcW w:w="1134" w:type="dxa"/>
            <w:shd w:val="clear" w:color="auto" w:fill="auto"/>
          </w:tcPr>
          <w:p w:rsidR="00364441" w:rsidRPr="006A640B" w:rsidRDefault="00192340" w:rsidP="00CD748F">
            <w:pPr>
              <w:ind w:right="-108"/>
              <w:rPr>
                <w:rFonts w:ascii="Times New Roman" w:hAnsi="Times New Roman"/>
                <w:sz w:val="24"/>
                <w:szCs w:val="24"/>
              </w:rPr>
            </w:pPr>
            <w:r w:rsidRPr="006A640B">
              <w:rPr>
                <w:rFonts w:ascii="Times New Roman" w:hAnsi="Times New Roman"/>
                <w:sz w:val="24"/>
                <w:szCs w:val="24"/>
              </w:rPr>
              <w:t>Šilutės profesinio mokymo centras</w:t>
            </w:r>
          </w:p>
        </w:tc>
        <w:tc>
          <w:tcPr>
            <w:tcW w:w="1418" w:type="dxa"/>
            <w:shd w:val="clear" w:color="auto" w:fill="auto"/>
          </w:tcPr>
          <w:p w:rsidR="00364441" w:rsidRPr="006A640B" w:rsidRDefault="00192340" w:rsidP="006A640B">
            <w:pPr>
              <w:ind w:right="-108"/>
              <w:rPr>
                <w:rFonts w:ascii="Times New Roman" w:hAnsi="Times New Roman"/>
                <w:sz w:val="24"/>
                <w:szCs w:val="24"/>
              </w:rPr>
            </w:pPr>
            <w:r w:rsidRPr="006A640B">
              <w:rPr>
                <w:rFonts w:ascii="Times New Roman" w:hAnsi="Times New Roman"/>
                <w:sz w:val="24"/>
                <w:szCs w:val="24"/>
              </w:rPr>
              <w:t>Padavėjo ir barmeno mokymo programa (330101304)</w:t>
            </w:r>
          </w:p>
        </w:tc>
        <w:tc>
          <w:tcPr>
            <w:tcW w:w="992" w:type="dxa"/>
            <w:shd w:val="clear" w:color="auto" w:fill="auto"/>
            <w:vAlign w:val="center"/>
          </w:tcPr>
          <w:p w:rsidR="00364441" w:rsidRPr="006A640B" w:rsidRDefault="00192340" w:rsidP="006A640B">
            <w:pPr>
              <w:jc w:val="center"/>
              <w:rPr>
                <w:rFonts w:ascii="Times New Roman" w:hAnsi="Times New Roman"/>
                <w:sz w:val="24"/>
                <w:szCs w:val="24"/>
              </w:rPr>
            </w:pPr>
            <w:r w:rsidRPr="006A640B">
              <w:rPr>
                <w:rFonts w:ascii="Times New Roman" w:hAnsi="Times New Roman"/>
                <w:sz w:val="24"/>
                <w:szCs w:val="24"/>
              </w:rPr>
              <w:t>15</w:t>
            </w:r>
          </w:p>
        </w:tc>
        <w:tc>
          <w:tcPr>
            <w:tcW w:w="1134" w:type="dxa"/>
            <w:vAlign w:val="center"/>
          </w:tcPr>
          <w:p w:rsidR="00364441" w:rsidRPr="006A640B" w:rsidRDefault="00192340" w:rsidP="006A640B">
            <w:pPr>
              <w:jc w:val="center"/>
              <w:rPr>
                <w:rFonts w:ascii="Times New Roman" w:hAnsi="Times New Roman"/>
                <w:sz w:val="24"/>
                <w:szCs w:val="24"/>
              </w:rPr>
            </w:pPr>
            <w:r w:rsidRPr="006A640B">
              <w:rPr>
                <w:rFonts w:ascii="Times New Roman" w:hAnsi="Times New Roman"/>
                <w:sz w:val="24"/>
                <w:szCs w:val="24"/>
              </w:rPr>
              <w:t>0</w:t>
            </w:r>
          </w:p>
        </w:tc>
        <w:tc>
          <w:tcPr>
            <w:tcW w:w="1284" w:type="dxa"/>
            <w:vAlign w:val="center"/>
          </w:tcPr>
          <w:p w:rsidR="00364441" w:rsidRPr="006A640B" w:rsidRDefault="00192340" w:rsidP="006A640B">
            <w:pPr>
              <w:jc w:val="center"/>
              <w:rPr>
                <w:rFonts w:ascii="Times New Roman" w:hAnsi="Times New Roman"/>
                <w:sz w:val="24"/>
                <w:szCs w:val="24"/>
              </w:rPr>
            </w:pPr>
            <w:r w:rsidRPr="006A640B">
              <w:rPr>
                <w:rFonts w:ascii="Times New Roman" w:hAnsi="Times New Roman"/>
                <w:sz w:val="24"/>
                <w:szCs w:val="24"/>
              </w:rPr>
              <w:t>+15</w:t>
            </w:r>
          </w:p>
        </w:tc>
        <w:tc>
          <w:tcPr>
            <w:tcW w:w="1284" w:type="dxa"/>
            <w:shd w:val="clear" w:color="auto" w:fill="auto"/>
            <w:vAlign w:val="center"/>
          </w:tcPr>
          <w:p w:rsidR="00364441" w:rsidRPr="006A640B" w:rsidRDefault="00192340" w:rsidP="006A640B">
            <w:pPr>
              <w:jc w:val="center"/>
              <w:rPr>
                <w:rFonts w:ascii="Times New Roman" w:hAnsi="Times New Roman"/>
                <w:sz w:val="24"/>
                <w:szCs w:val="24"/>
              </w:rPr>
            </w:pPr>
            <w:r w:rsidRPr="006A640B">
              <w:rPr>
                <w:rFonts w:ascii="Times New Roman" w:hAnsi="Times New Roman"/>
                <w:sz w:val="24"/>
                <w:szCs w:val="24"/>
              </w:rPr>
              <w:t>6</w:t>
            </w:r>
          </w:p>
        </w:tc>
        <w:tc>
          <w:tcPr>
            <w:tcW w:w="1134" w:type="dxa"/>
            <w:shd w:val="clear" w:color="auto" w:fill="auto"/>
            <w:vAlign w:val="center"/>
          </w:tcPr>
          <w:p w:rsidR="00364441" w:rsidRPr="006A640B" w:rsidRDefault="00364441" w:rsidP="006A640B">
            <w:pPr>
              <w:jc w:val="center"/>
              <w:rPr>
                <w:rFonts w:ascii="Times New Roman" w:hAnsi="Times New Roman"/>
                <w:sz w:val="24"/>
                <w:szCs w:val="24"/>
              </w:rPr>
            </w:pPr>
          </w:p>
        </w:tc>
        <w:tc>
          <w:tcPr>
            <w:tcW w:w="1118" w:type="dxa"/>
            <w:shd w:val="clear" w:color="auto" w:fill="auto"/>
            <w:vAlign w:val="center"/>
          </w:tcPr>
          <w:p w:rsidR="00364441" w:rsidRPr="006A640B" w:rsidRDefault="00364441" w:rsidP="006A640B">
            <w:pPr>
              <w:jc w:val="center"/>
              <w:rPr>
                <w:rFonts w:ascii="Times New Roman" w:hAnsi="Times New Roman"/>
                <w:sz w:val="24"/>
                <w:szCs w:val="24"/>
              </w:rPr>
            </w:pPr>
          </w:p>
        </w:tc>
      </w:tr>
      <w:tr w:rsidR="00364441" w:rsidRPr="006A640B" w:rsidTr="006A640B">
        <w:tc>
          <w:tcPr>
            <w:tcW w:w="2552" w:type="dxa"/>
            <w:gridSpan w:val="2"/>
            <w:shd w:val="clear" w:color="auto" w:fill="auto"/>
          </w:tcPr>
          <w:p w:rsidR="00364441" w:rsidRPr="006A640B" w:rsidRDefault="00364441" w:rsidP="003C1D74">
            <w:pPr>
              <w:jc w:val="right"/>
              <w:rPr>
                <w:rFonts w:ascii="Times New Roman" w:hAnsi="Times New Roman"/>
                <w:sz w:val="24"/>
                <w:szCs w:val="24"/>
              </w:rPr>
            </w:pPr>
          </w:p>
        </w:tc>
        <w:tc>
          <w:tcPr>
            <w:tcW w:w="992" w:type="dxa"/>
            <w:shd w:val="clear" w:color="auto" w:fill="auto"/>
            <w:vAlign w:val="center"/>
          </w:tcPr>
          <w:p w:rsidR="00364441" w:rsidRPr="006A640B" w:rsidRDefault="00192340" w:rsidP="006A640B">
            <w:pPr>
              <w:jc w:val="center"/>
              <w:rPr>
                <w:rFonts w:ascii="Times New Roman" w:hAnsi="Times New Roman"/>
                <w:sz w:val="24"/>
                <w:szCs w:val="24"/>
              </w:rPr>
            </w:pPr>
            <w:r w:rsidRPr="006A640B">
              <w:rPr>
                <w:rFonts w:ascii="Times New Roman" w:hAnsi="Times New Roman"/>
                <w:sz w:val="24"/>
                <w:szCs w:val="24"/>
              </w:rPr>
              <w:t>25</w:t>
            </w:r>
          </w:p>
        </w:tc>
        <w:tc>
          <w:tcPr>
            <w:tcW w:w="1134" w:type="dxa"/>
            <w:vAlign w:val="center"/>
          </w:tcPr>
          <w:p w:rsidR="00364441" w:rsidRPr="006A640B" w:rsidRDefault="00364441" w:rsidP="006A640B">
            <w:pPr>
              <w:jc w:val="center"/>
              <w:rPr>
                <w:rFonts w:ascii="Times New Roman" w:hAnsi="Times New Roman"/>
                <w:sz w:val="24"/>
                <w:szCs w:val="24"/>
              </w:rPr>
            </w:pPr>
          </w:p>
        </w:tc>
        <w:tc>
          <w:tcPr>
            <w:tcW w:w="1284" w:type="dxa"/>
            <w:vAlign w:val="center"/>
          </w:tcPr>
          <w:p w:rsidR="00364441" w:rsidRPr="006A640B" w:rsidRDefault="00364441" w:rsidP="006A640B">
            <w:pPr>
              <w:jc w:val="center"/>
              <w:rPr>
                <w:rFonts w:ascii="Times New Roman" w:hAnsi="Times New Roman"/>
                <w:sz w:val="24"/>
                <w:szCs w:val="24"/>
              </w:rPr>
            </w:pPr>
          </w:p>
        </w:tc>
        <w:tc>
          <w:tcPr>
            <w:tcW w:w="1284" w:type="dxa"/>
            <w:shd w:val="clear" w:color="auto" w:fill="auto"/>
            <w:vAlign w:val="center"/>
          </w:tcPr>
          <w:p w:rsidR="00364441" w:rsidRPr="006A640B" w:rsidRDefault="00364441" w:rsidP="006A640B">
            <w:pPr>
              <w:jc w:val="center"/>
              <w:rPr>
                <w:rFonts w:ascii="Times New Roman" w:hAnsi="Times New Roman"/>
                <w:sz w:val="24"/>
                <w:szCs w:val="24"/>
              </w:rPr>
            </w:pPr>
          </w:p>
        </w:tc>
        <w:tc>
          <w:tcPr>
            <w:tcW w:w="1134" w:type="dxa"/>
            <w:shd w:val="clear" w:color="auto" w:fill="auto"/>
            <w:vAlign w:val="center"/>
          </w:tcPr>
          <w:p w:rsidR="00364441" w:rsidRPr="006A640B" w:rsidRDefault="00364441" w:rsidP="006A640B">
            <w:pPr>
              <w:jc w:val="center"/>
              <w:rPr>
                <w:rFonts w:ascii="Times New Roman" w:hAnsi="Times New Roman"/>
                <w:sz w:val="24"/>
                <w:szCs w:val="24"/>
              </w:rPr>
            </w:pPr>
          </w:p>
        </w:tc>
        <w:tc>
          <w:tcPr>
            <w:tcW w:w="1118" w:type="dxa"/>
            <w:shd w:val="clear" w:color="auto" w:fill="auto"/>
            <w:vAlign w:val="center"/>
          </w:tcPr>
          <w:p w:rsidR="00364441" w:rsidRPr="006A640B" w:rsidRDefault="00364441" w:rsidP="006A640B">
            <w:pPr>
              <w:jc w:val="center"/>
              <w:rPr>
                <w:rFonts w:ascii="Times New Roman" w:hAnsi="Times New Roman"/>
                <w:sz w:val="24"/>
                <w:szCs w:val="24"/>
              </w:rPr>
            </w:pPr>
          </w:p>
        </w:tc>
      </w:tr>
    </w:tbl>
    <w:p w:rsidR="00364441" w:rsidRDefault="00364441" w:rsidP="00CD748F">
      <w:pPr>
        <w:spacing w:line="259" w:lineRule="auto"/>
        <w:rPr>
          <w:sz w:val="24"/>
          <w:szCs w:val="24"/>
        </w:rPr>
      </w:pPr>
    </w:p>
    <w:p w:rsidR="00364441" w:rsidRPr="006A640B" w:rsidRDefault="00364441" w:rsidP="006A640B">
      <w:pPr>
        <w:spacing w:line="259" w:lineRule="auto"/>
        <w:jc w:val="both"/>
        <w:rPr>
          <w:rFonts w:ascii="Times New Roman" w:hAnsi="Times New Roman"/>
          <w:sz w:val="24"/>
          <w:szCs w:val="24"/>
        </w:rPr>
      </w:pPr>
      <w:r w:rsidRPr="006A640B">
        <w:rPr>
          <w:rFonts w:ascii="Times New Roman" w:hAnsi="Times New Roman"/>
          <w:sz w:val="24"/>
          <w:szCs w:val="24"/>
        </w:rPr>
        <w:t>Praktinio mokymo organizavimas kolegijų, universitetų studentams, dėstytojams:*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510"/>
        <w:gridCol w:w="1186"/>
        <w:gridCol w:w="1012"/>
        <w:gridCol w:w="1005"/>
        <w:gridCol w:w="1193"/>
        <w:gridCol w:w="1235"/>
        <w:gridCol w:w="1029"/>
      </w:tblGrid>
      <w:tr w:rsidR="00364441" w:rsidRPr="006A640B" w:rsidTr="006A640B">
        <w:trPr>
          <w:trHeight w:val="1102"/>
        </w:trPr>
        <w:tc>
          <w:tcPr>
            <w:tcW w:w="1326" w:type="dxa"/>
            <w:shd w:val="clear" w:color="auto" w:fill="auto"/>
          </w:tcPr>
          <w:p w:rsidR="00364441" w:rsidRPr="006A640B" w:rsidRDefault="00364441" w:rsidP="006372F9">
            <w:pPr>
              <w:jc w:val="center"/>
              <w:rPr>
                <w:rFonts w:ascii="Times New Roman" w:hAnsi="Times New Roman"/>
                <w:sz w:val="22"/>
                <w:szCs w:val="22"/>
              </w:rPr>
            </w:pPr>
            <w:r w:rsidRPr="006A640B">
              <w:rPr>
                <w:rFonts w:ascii="Times New Roman" w:hAnsi="Times New Roman"/>
                <w:sz w:val="22"/>
                <w:szCs w:val="22"/>
              </w:rPr>
              <w:t>Mokymo įstaigos pavadinimas</w:t>
            </w:r>
          </w:p>
        </w:tc>
        <w:tc>
          <w:tcPr>
            <w:tcW w:w="1435" w:type="dxa"/>
            <w:shd w:val="clear" w:color="auto" w:fill="auto"/>
          </w:tcPr>
          <w:p w:rsidR="00364441" w:rsidRPr="006A640B" w:rsidRDefault="00364441" w:rsidP="006372F9">
            <w:pPr>
              <w:jc w:val="center"/>
              <w:rPr>
                <w:rFonts w:ascii="Times New Roman" w:hAnsi="Times New Roman"/>
                <w:sz w:val="22"/>
                <w:szCs w:val="22"/>
              </w:rPr>
            </w:pPr>
            <w:r w:rsidRPr="006A640B">
              <w:rPr>
                <w:rFonts w:ascii="Times New Roman" w:hAnsi="Times New Roman"/>
                <w:sz w:val="22"/>
                <w:szCs w:val="22"/>
              </w:rPr>
              <w:t>Studijų programos pavadinimas</w:t>
            </w:r>
          </w:p>
        </w:tc>
        <w:tc>
          <w:tcPr>
            <w:tcW w:w="1209" w:type="dxa"/>
            <w:shd w:val="clear" w:color="auto" w:fill="auto"/>
          </w:tcPr>
          <w:p w:rsidR="00364441" w:rsidRPr="006A640B" w:rsidRDefault="00364441" w:rsidP="006372F9">
            <w:pPr>
              <w:jc w:val="center"/>
              <w:rPr>
                <w:rFonts w:ascii="Times New Roman" w:hAnsi="Times New Roman"/>
                <w:sz w:val="22"/>
                <w:szCs w:val="22"/>
              </w:rPr>
            </w:pPr>
            <w:r w:rsidRPr="006A640B">
              <w:rPr>
                <w:rFonts w:ascii="Times New Roman" w:hAnsi="Times New Roman"/>
                <w:sz w:val="22"/>
                <w:szCs w:val="22"/>
              </w:rPr>
              <w:t>Studentų skaičius</w:t>
            </w:r>
          </w:p>
          <w:p w:rsidR="00364441" w:rsidRPr="006A640B" w:rsidRDefault="00364441" w:rsidP="006372F9">
            <w:pPr>
              <w:jc w:val="center"/>
              <w:rPr>
                <w:rFonts w:ascii="Times New Roman" w:hAnsi="Times New Roman"/>
                <w:sz w:val="22"/>
                <w:szCs w:val="22"/>
              </w:rPr>
            </w:pPr>
            <w:r w:rsidRPr="006A640B">
              <w:rPr>
                <w:rFonts w:ascii="Times New Roman" w:hAnsi="Times New Roman"/>
                <w:sz w:val="22"/>
                <w:szCs w:val="22"/>
              </w:rPr>
              <w:t>2019 m</w:t>
            </w:r>
            <w:r w:rsidR="006A640B">
              <w:rPr>
                <w:rFonts w:ascii="Times New Roman" w:hAnsi="Times New Roman"/>
                <w:sz w:val="22"/>
                <w:szCs w:val="22"/>
              </w:rPr>
              <w:t>.</w:t>
            </w:r>
          </w:p>
        </w:tc>
        <w:tc>
          <w:tcPr>
            <w:tcW w:w="1014" w:type="dxa"/>
            <w:shd w:val="clear" w:color="auto" w:fill="auto"/>
          </w:tcPr>
          <w:p w:rsidR="00364441" w:rsidRPr="006A640B" w:rsidRDefault="00364441" w:rsidP="006372F9">
            <w:pPr>
              <w:jc w:val="center"/>
              <w:rPr>
                <w:rFonts w:ascii="Times New Roman" w:hAnsi="Times New Roman"/>
                <w:sz w:val="22"/>
                <w:szCs w:val="22"/>
              </w:rPr>
            </w:pPr>
            <w:r w:rsidRPr="006A640B">
              <w:rPr>
                <w:rFonts w:ascii="Times New Roman" w:hAnsi="Times New Roman"/>
                <w:sz w:val="22"/>
                <w:szCs w:val="22"/>
              </w:rPr>
              <w:t>Studentų skaičius</w:t>
            </w:r>
          </w:p>
          <w:p w:rsidR="00364441" w:rsidRPr="006A640B" w:rsidRDefault="00364441" w:rsidP="006372F9">
            <w:pPr>
              <w:jc w:val="center"/>
              <w:rPr>
                <w:rFonts w:ascii="Times New Roman" w:hAnsi="Times New Roman"/>
                <w:sz w:val="22"/>
                <w:szCs w:val="22"/>
              </w:rPr>
            </w:pPr>
            <w:r w:rsidRPr="006A640B">
              <w:rPr>
                <w:rFonts w:ascii="Times New Roman" w:hAnsi="Times New Roman"/>
                <w:sz w:val="22"/>
                <w:szCs w:val="22"/>
              </w:rPr>
              <w:t>2018</w:t>
            </w:r>
            <w:r w:rsidR="006A640B">
              <w:rPr>
                <w:rFonts w:ascii="Times New Roman" w:hAnsi="Times New Roman"/>
                <w:sz w:val="22"/>
                <w:szCs w:val="22"/>
              </w:rPr>
              <w:t xml:space="preserve"> m.</w:t>
            </w:r>
          </w:p>
        </w:tc>
        <w:tc>
          <w:tcPr>
            <w:tcW w:w="1014" w:type="dxa"/>
          </w:tcPr>
          <w:p w:rsidR="006372F9" w:rsidRDefault="00364441" w:rsidP="006372F9">
            <w:pPr>
              <w:pStyle w:val="Default"/>
              <w:ind w:left="-45" w:right="-28" w:firstLine="6"/>
              <w:jc w:val="center"/>
              <w:rPr>
                <w:color w:val="auto"/>
                <w:sz w:val="22"/>
                <w:szCs w:val="22"/>
              </w:rPr>
            </w:pPr>
            <w:r w:rsidRPr="006A640B">
              <w:rPr>
                <w:color w:val="auto"/>
                <w:sz w:val="22"/>
                <w:szCs w:val="22"/>
              </w:rPr>
              <w:t>Studentų  pokytis lyginant su</w:t>
            </w:r>
          </w:p>
          <w:p w:rsidR="00364441" w:rsidRPr="006A640B" w:rsidRDefault="00364441" w:rsidP="006372F9">
            <w:pPr>
              <w:pStyle w:val="Default"/>
              <w:ind w:left="-45" w:right="-28" w:firstLine="6"/>
              <w:jc w:val="center"/>
              <w:rPr>
                <w:sz w:val="22"/>
                <w:szCs w:val="22"/>
              </w:rPr>
            </w:pPr>
            <w:r w:rsidRPr="006A640B">
              <w:rPr>
                <w:color w:val="auto"/>
                <w:sz w:val="22"/>
                <w:szCs w:val="22"/>
              </w:rPr>
              <w:t xml:space="preserve">2018 m. </w:t>
            </w:r>
            <w:r w:rsidRPr="006A640B">
              <w:rPr>
                <w:sz w:val="22"/>
                <w:szCs w:val="22"/>
              </w:rPr>
              <w:t>(+ / -)</w:t>
            </w:r>
          </w:p>
        </w:tc>
        <w:tc>
          <w:tcPr>
            <w:tcW w:w="1215" w:type="dxa"/>
            <w:shd w:val="clear" w:color="auto" w:fill="auto"/>
          </w:tcPr>
          <w:p w:rsidR="00364441" w:rsidRPr="006A640B" w:rsidRDefault="00364441" w:rsidP="006372F9">
            <w:pPr>
              <w:jc w:val="center"/>
              <w:rPr>
                <w:rFonts w:ascii="Times New Roman" w:hAnsi="Times New Roman"/>
                <w:sz w:val="22"/>
                <w:szCs w:val="22"/>
              </w:rPr>
            </w:pPr>
            <w:r w:rsidRPr="006A640B">
              <w:rPr>
                <w:rFonts w:ascii="Times New Roman" w:hAnsi="Times New Roman"/>
                <w:sz w:val="22"/>
                <w:szCs w:val="22"/>
              </w:rPr>
              <w:t>Valandų skaičius vienam asmeniui</w:t>
            </w:r>
          </w:p>
          <w:p w:rsidR="00364441" w:rsidRPr="006A640B" w:rsidRDefault="00364441" w:rsidP="006372F9">
            <w:pPr>
              <w:jc w:val="center"/>
              <w:rPr>
                <w:rFonts w:ascii="Times New Roman" w:hAnsi="Times New Roman"/>
                <w:sz w:val="22"/>
                <w:szCs w:val="22"/>
              </w:rPr>
            </w:pPr>
            <w:r w:rsidRPr="006A640B">
              <w:rPr>
                <w:rFonts w:ascii="Times New Roman" w:hAnsi="Times New Roman"/>
                <w:sz w:val="22"/>
                <w:szCs w:val="22"/>
              </w:rPr>
              <w:t>2019</w:t>
            </w:r>
            <w:r w:rsidR="006372F9">
              <w:rPr>
                <w:rFonts w:ascii="Times New Roman" w:hAnsi="Times New Roman"/>
                <w:sz w:val="22"/>
                <w:szCs w:val="22"/>
              </w:rPr>
              <w:t xml:space="preserve"> m.</w:t>
            </w:r>
          </w:p>
        </w:tc>
        <w:tc>
          <w:tcPr>
            <w:tcW w:w="1254" w:type="dxa"/>
            <w:shd w:val="clear" w:color="auto" w:fill="auto"/>
          </w:tcPr>
          <w:p w:rsidR="00364441" w:rsidRPr="006A640B" w:rsidRDefault="00364441" w:rsidP="006372F9">
            <w:pPr>
              <w:jc w:val="center"/>
              <w:rPr>
                <w:rFonts w:ascii="Times New Roman" w:hAnsi="Times New Roman"/>
                <w:sz w:val="22"/>
                <w:szCs w:val="22"/>
              </w:rPr>
            </w:pPr>
            <w:r w:rsidRPr="006A640B">
              <w:rPr>
                <w:rFonts w:ascii="Times New Roman" w:hAnsi="Times New Roman"/>
                <w:sz w:val="22"/>
                <w:szCs w:val="22"/>
              </w:rPr>
              <w:t>Dėstytojų skaičius</w:t>
            </w:r>
          </w:p>
          <w:p w:rsidR="00364441" w:rsidRPr="006A640B" w:rsidRDefault="00364441" w:rsidP="006372F9">
            <w:pPr>
              <w:jc w:val="center"/>
              <w:rPr>
                <w:rFonts w:ascii="Times New Roman" w:hAnsi="Times New Roman"/>
                <w:sz w:val="22"/>
                <w:szCs w:val="22"/>
              </w:rPr>
            </w:pPr>
            <w:r w:rsidRPr="006A640B">
              <w:rPr>
                <w:rFonts w:ascii="Times New Roman" w:hAnsi="Times New Roman"/>
                <w:sz w:val="22"/>
                <w:szCs w:val="22"/>
              </w:rPr>
              <w:t>2019</w:t>
            </w:r>
            <w:r w:rsidR="006372F9">
              <w:rPr>
                <w:rFonts w:ascii="Times New Roman" w:hAnsi="Times New Roman"/>
                <w:sz w:val="22"/>
                <w:szCs w:val="22"/>
              </w:rPr>
              <w:t xml:space="preserve"> m.</w:t>
            </w:r>
          </w:p>
        </w:tc>
        <w:tc>
          <w:tcPr>
            <w:tcW w:w="1031" w:type="dxa"/>
            <w:shd w:val="clear" w:color="auto" w:fill="auto"/>
          </w:tcPr>
          <w:p w:rsidR="00364441" w:rsidRPr="006A640B" w:rsidRDefault="00364441" w:rsidP="006372F9">
            <w:pPr>
              <w:jc w:val="center"/>
              <w:rPr>
                <w:rFonts w:ascii="Times New Roman" w:hAnsi="Times New Roman"/>
                <w:sz w:val="22"/>
                <w:szCs w:val="22"/>
              </w:rPr>
            </w:pPr>
            <w:r w:rsidRPr="006A640B">
              <w:rPr>
                <w:rFonts w:ascii="Times New Roman" w:hAnsi="Times New Roman"/>
                <w:sz w:val="22"/>
                <w:szCs w:val="22"/>
              </w:rPr>
              <w:t>Valandų skaičius vienam asmeniui</w:t>
            </w:r>
          </w:p>
          <w:p w:rsidR="00364441" w:rsidRPr="006A640B" w:rsidRDefault="00364441" w:rsidP="006372F9">
            <w:pPr>
              <w:jc w:val="center"/>
              <w:rPr>
                <w:rFonts w:ascii="Times New Roman" w:hAnsi="Times New Roman"/>
                <w:sz w:val="22"/>
                <w:szCs w:val="22"/>
              </w:rPr>
            </w:pPr>
            <w:r w:rsidRPr="006A640B">
              <w:rPr>
                <w:rFonts w:ascii="Times New Roman" w:hAnsi="Times New Roman"/>
                <w:sz w:val="22"/>
                <w:szCs w:val="22"/>
              </w:rPr>
              <w:t>2019</w:t>
            </w:r>
            <w:r w:rsidR="006372F9">
              <w:rPr>
                <w:rFonts w:ascii="Times New Roman" w:hAnsi="Times New Roman"/>
                <w:sz w:val="22"/>
                <w:szCs w:val="22"/>
              </w:rPr>
              <w:t xml:space="preserve"> m.</w:t>
            </w:r>
          </w:p>
        </w:tc>
      </w:tr>
      <w:tr w:rsidR="00364441" w:rsidRPr="006A640B" w:rsidTr="00496C97">
        <w:trPr>
          <w:trHeight w:val="299"/>
        </w:trPr>
        <w:tc>
          <w:tcPr>
            <w:tcW w:w="1326" w:type="dxa"/>
            <w:shd w:val="clear" w:color="auto" w:fill="auto"/>
          </w:tcPr>
          <w:p w:rsidR="00364441" w:rsidRPr="006A640B" w:rsidRDefault="00364441" w:rsidP="003C1D74">
            <w:pPr>
              <w:rPr>
                <w:rFonts w:ascii="Times New Roman" w:hAnsi="Times New Roman"/>
                <w:sz w:val="24"/>
                <w:szCs w:val="24"/>
              </w:rPr>
            </w:pPr>
            <w:r w:rsidRPr="006A640B">
              <w:rPr>
                <w:rFonts w:ascii="Times New Roman" w:hAnsi="Times New Roman"/>
                <w:sz w:val="24"/>
                <w:szCs w:val="24"/>
              </w:rPr>
              <w:t>Klaipėdos</w:t>
            </w:r>
          </w:p>
          <w:p w:rsidR="00364441" w:rsidRPr="006A640B" w:rsidRDefault="00364441" w:rsidP="003C1D74">
            <w:pPr>
              <w:rPr>
                <w:rFonts w:ascii="Times New Roman" w:hAnsi="Times New Roman"/>
                <w:sz w:val="24"/>
                <w:szCs w:val="24"/>
              </w:rPr>
            </w:pPr>
            <w:r w:rsidRPr="006A640B">
              <w:rPr>
                <w:rFonts w:ascii="Times New Roman" w:hAnsi="Times New Roman"/>
                <w:sz w:val="24"/>
                <w:szCs w:val="24"/>
              </w:rPr>
              <w:t>valstybinė</w:t>
            </w:r>
          </w:p>
          <w:p w:rsidR="00364441" w:rsidRPr="006A640B" w:rsidRDefault="00364441" w:rsidP="003C1D74">
            <w:pPr>
              <w:rPr>
                <w:rFonts w:ascii="Times New Roman" w:hAnsi="Times New Roman"/>
                <w:sz w:val="24"/>
                <w:szCs w:val="24"/>
              </w:rPr>
            </w:pPr>
            <w:r w:rsidRPr="006A640B">
              <w:rPr>
                <w:rFonts w:ascii="Times New Roman" w:hAnsi="Times New Roman"/>
                <w:sz w:val="24"/>
                <w:szCs w:val="24"/>
              </w:rPr>
              <w:t>kolegija</w:t>
            </w:r>
          </w:p>
        </w:tc>
        <w:tc>
          <w:tcPr>
            <w:tcW w:w="1435" w:type="dxa"/>
            <w:shd w:val="clear" w:color="auto" w:fill="auto"/>
          </w:tcPr>
          <w:p w:rsidR="00364441" w:rsidRPr="006A640B" w:rsidRDefault="00364441" w:rsidP="003C1D74">
            <w:pPr>
              <w:rPr>
                <w:rFonts w:ascii="Times New Roman" w:hAnsi="Times New Roman"/>
                <w:sz w:val="24"/>
                <w:szCs w:val="24"/>
              </w:rPr>
            </w:pPr>
            <w:r w:rsidRPr="006A640B">
              <w:rPr>
                <w:rFonts w:ascii="Times New Roman" w:hAnsi="Times New Roman"/>
                <w:sz w:val="24"/>
                <w:szCs w:val="24"/>
              </w:rPr>
              <w:t>Maisto</w:t>
            </w:r>
          </w:p>
          <w:p w:rsidR="00364441" w:rsidRPr="006A640B" w:rsidRDefault="00364441" w:rsidP="003C1D74">
            <w:pPr>
              <w:rPr>
                <w:rFonts w:ascii="Times New Roman" w:hAnsi="Times New Roman"/>
                <w:sz w:val="24"/>
                <w:szCs w:val="24"/>
              </w:rPr>
            </w:pPr>
            <w:r w:rsidRPr="006A640B">
              <w:rPr>
                <w:rFonts w:ascii="Times New Roman" w:hAnsi="Times New Roman"/>
                <w:sz w:val="24"/>
                <w:szCs w:val="24"/>
              </w:rPr>
              <w:t>technologijos</w:t>
            </w:r>
          </w:p>
        </w:tc>
        <w:tc>
          <w:tcPr>
            <w:tcW w:w="1209" w:type="dxa"/>
            <w:shd w:val="clear" w:color="auto" w:fill="auto"/>
            <w:vAlign w:val="center"/>
          </w:tcPr>
          <w:p w:rsidR="00364441" w:rsidRPr="006A640B" w:rsidRDefault="00364441" w:rsidP="00496C97">
            <w:pPr>
              <w:jc w:val="center"/>
              <w:rPr>
                <w:rFonts w:ascii="Times New Roman" w:hAnsi="Times New Roman"/>
                <w:sz w:val="24"/>
                <w:szCs w:val="24"/>
              </w:rPr>
            </w:pPr>
            <w:r w:rsidRPr="006A640B">
              <w:rPr>
                <w:rFonts w:ascii="Times New Roman" w:hAnsi="Times New Roman"/>
                <w:sz w:val="24"/>
                <w:szCs w:val="24"/>
              </w:rPr>
              <w:t>15</w:t>
            </w:r>
          </w:p>
        </w:tc>
        <w:tc>
          <w:tcPr>
            <w:tcW w:w="1014" w:type="dxa"/>
            <w:vAlign w:val="center"/>
          </w:tcPr>
          <w:p w:rsidR="00364441" w:rsidRPr="006A640B" w:rsidRDefault="00364441" w:rsidP="00496C97">
            <w:pPr>
              <w:jc w:val="center"/>
              <w:rPr>
                <w:rFonts w:ascii="Times New Roman" w:hAnsi="Times New Roman"/>
                <w:sz w:val="24"/>
                <w:szCs w:val="24"/>
              </w:rPr>
            </w:pPr>
            <w:r w:rsidRPr="006A640B">
              <w:rPr>
                <w:rFonts w:ascii="Times New Roman" w:hAnsi="Times New Roman"/>
                <w:sz w:val="24"/>
                <w:szCs w:val="24"/>
              </w:rPr>
              <w:t>20</w:t>
            </w:r>
          </w:p>
        </w:tc>
        <w:tc>
          <w:tcPr>
            <w:tcW w:w="1014" w:type="dxa"/>
            <w:vAlign w:val="center"/>
          </w:tcPr>
          <w:p w:rsidR="00364441" w:rsidRPr="006A640B" w:rsidRDefault="00364441" w:rsidP="00496C97">
            <w:pPr>
              <w:jc w:val="center"/>
              <w:rPr>
                <w:rFonts w:ascii="Times New Roman" w:hAnsi="Times New Roman"/>
                <w:sz w:val="24"/>
                <w:szCs w:val="24"/>
              </w:rPr>
            </w:pPr>
            <w:r w:rsidRPr="006A640B">
              <w:rPr>
                <w:rFonts w:ascii="Times New Roman" w:hAnsi="Times New Roman"/>
                <w:sz w:val="24"/>
                <w:szCs w:val="24"/>
              </w:rPr>
              <w:t>-</w:t>
            </w:r>
            <w:r w:rsidR="00192340" w:rsidRPr="006A640B">
              <w:rPr>
                <w:rFonts w:ascii="Times New Roman" w:hAnsi="Times New Roman"/>
                <w:sz w:val="24"/>
                <w:szCs w:val="24"/>
              </w:rPr>
              <w:t>5</w:t>
            </w:r>
          </w:p>
        </w:tc>
        <w:tc>
          <w:tcPr>
            <w:tcW w:w="1215" w:type="dxa"/>
            <w:shd w:val="clear" w:color="auto" w:fill="auto"/>
            <w:vAlign w:val="center"/>
          </w:tcPr>
          <w:p w:rsidR="00364441" w:rsidRPr="006A640B" w:rsidRDefault="00192340" w:rsidP="00496C97">
            <w:pPr>
              <w:jc w:val="center"/>
              <w:rPr>
                <w:rFonts w:ascii="Times New Roman" w:hAnsi="Times New Roman"/>
                <w:sz w:val="24"/>
                <w:szCs w:val="24"/>
              </w:rPr>
            </w:pPr>
            <w:r w:rsidRPr="006A640B">
              <w:rPr>
                <w:rFonts w:ascii="Times New Roman" w:hAnsi="Times New Roman"/>
                <w:sz w:val="24"/>
                <w:szCs w:val="24"/>
              </w:rPr>
              <w:t>8</w:t>
            </w:r>
          </w:p>
        </w:tc>
        <w:tc>
          <w:tcPr>
            <w:tcW w:w="1254" w:type="dxa"/>
            <w:shd w:val="clear" w:color="auto" w:fill="auto"/>
          </w:tcPr>
          <w:p w:rsidR="00364441" w:rsidRPr="006A640B" w:rsidRDefault="00364441" w:rsidP="003C1D74">
            <w:pPr>
              <w:rPr>
                <w:rFonts w:ascii="Times New Roman" w:hAnsi="Times New Roman"/>
                <w:sz w:val="24"/>
                <w:szCs w:val="24"/>
              </w:rPr>
            </w:pPr>
          </w:p>
        </w:tc>
        <w:tc>
          <w:tcPr>
            <w:tcW w:w="1031" w:type="dxa"/>
            <w:shd w:val="clear" w:color="auto" w:fill="auto"/>
          </w:tcPr>
          <w:p w:rsidR="00364441" w:rsidRPr="006A640B" w:rsidRDefault="00364441" w:rsidP="003C1D74">
            <w:pPr>
              <w:rPr>
                <w:rFonts w:ascii="Times New Roman" w:hAnsi="Times New Roman"/>
                <w:sz w:val="24"/>
                <w:szCs w:val="24"/>
              </w:rPr>
            </w:pPr>
          </w:p>
        </w:tc>
      </w:tr>
      <w:tr w:rsidR="00364441" w:rsidRPr="006A640B" w:rsidTr="00496C97">
        <w:trPr>
          <w:trHeight w:val="120"/>
        </w:trPr>
        <w:tc>
          <w:tcPr>
            <w:tcW w:w="2761" w:type="dxa"/>
            <w:gridSpan w:val="2"/>
            <w:shd w:val="clear" w:color="auto" w:fill="auto"/>
          </w:tcPr>
          <w:p w:rsidR="00364441" w:rsidRPr="006A640B" w:rsidRDefault="00364441" w:rsidP="003C1D74">
            <w:pPr>
              <w:jc w:val="right"/>
              <w:rPr>
                <w:rFonts w:ascii="Times New Roman" w:hAnsi="Times New Roman"/>
                <w:sz w:val="24"/>
                <w:szCs w:val="24"/>
              </w:rPr>
            </w:pPr>
            <w:r w:rsidRPr="006A640B">
              <w:rPr>
                <w:rFonts w:ascii="Times New Roman" w:hAnsi="Times New Roman"/>
                <w:sz w:val="24"/>
                <w:szCs w:val="24"/>
              </w:rPr>
              <w:t>Iš viso</w:t>
            </w:r>
          </w:p>
        </w:tc>
        <w:tc>
          <w:tcPr>
            <w:tcW w:w="1209" w:type="dxa"/>
            <w:shd w:val="clear" w:color="auto" w:fill="auto"/>
            <w:vAlign w:val="center"/>
          </w:tcPr>
          <w:p w:rsidR="00364441" w:rsidRPr="006A640B" w:rsidRDefault="00364441" w:rsidP="00496C97">
            <w:pPr>
              <w:jc w:val="center"/>
              <w:rPr>
                <w:rFonts w:ascii="Times New Roman" w:hAnsi="Times New Roman"/>
                <w:sz w:val="24"/>
                <w:szCs w:val="24"/>
              </w:rPr>
            </w:pPr>
            <w:r w:rsidRPr="006A640B">
              <w:rPr>
                <w:rFonts w:ascii="Times New Roman" w:hAnsi="Times New Roman"/>
                <w:sz w:val="24"/>
                <w:szCs w:val="24"/>
              </w:rPr>
              <w:t>15</w:t>
            </w:r>
          </w:p>
        </w:tc>
        <w:tc>
          <w:tcPr>
            <w:tcW w:w="1014" w:type="dxa"/>
          </w:tcPr>
          <w:p w:rsidR="00364441" w:rsidRPr="006A640B" w:rsidRDefault="00364441" w:rsidP="003C1D74">
            <w:pPr>
              <w:rPr>
                <w:rFonts w:ascii="Times New Roman" w:hAnsi="Times New Roman"/>
                <w:sz w:val="24"/>
                <w:szCs w:val="24"/>
              </w:rPr>
            </w:pPr>
          </w:p>
        </w:tc>
        <w:tc>
          <w:tcPr>
            <w:tcW w:w="1014" w:type="dxa"/>
          </w:tcPr>
          <w:p w:rsidR="00364441" w:rsidRPr="006A640B" w:rsidRDefault="00364441" w:rsidP="003C1D74">
            <w:pPr>
              <w:rPr>
                <w:rFonts w:ascii="Times New Roman" w:hAnsi="Times New Roman"/>
                <w:sz w:val="24"/>
                <w:szCs w:val="24"/>
              </w:rPr>
            </w:pPr>
          </w:p>
        </w:tc>
        <w:tc>
          <w:tcPr>
            <w:tcW w:w="1215" w:type="dxa"/>
            <w:shd w:val="clear" w:color="auto" w:fill="auto"/>
          </w:tcPr>
          <w:p w:rsidR="00364441" w:rsidRPr="006A640B" w:rsidRDefault="00364441" w:rsidP="003C1D74">
            <w:pPr>
              <w:rPr>
                <w:rFonts w:ascii="Times New Roman" w:hAnsi="Times New Roman"/>
                <w:sz w:val="24"/>
                <w:szCs w:val="24"/>
              </w:rPr>
            </w:pPr>
          </w:p>
        </w:tc>
        <w:tc>
          <w:tcPr>
            <w:tcW w:w="1254" w:type="dxa"/>
            <w:shd w:val="clear" w:color="auto" w:fill="auto"/>
          </w:tcPr>
          <w:p w:rsidR="00364441" w:rsidRPr="006A640B" w:rsidRDefault="00364441" w:rsidP="003C1D74">
            <w:pPr>
              <w:rPr>
                <w:rFonts w:ascii="Times New Roman" w:hAnsi="Times New Roman"/>
                <w:sz w:val="24"/>
                <w:szCs w:val="24"/>
              </w:rPr>
            </w:pPr>
          </w:p>
        </w:tc>
        <w:tc>
          <w:tcPr>
            <w:tcW w:w="1031" w:type="dxa"/>
            <w:shd w:val="clear" w:color="auto" w:fill="auto"/>
          </w:tcPr>
          <w:p w:rsidR="00364441" w:rsidRPr="006A640B" w:rsidRDefault="00364441" w:rsidP="003C1D74">
            <w:pPr>
              <w:rPr>
                <w:rFonts w:ascii="Times New Roman" w:hAnsi="Times New Roman"/>
                <w:sz w:val="24"/>
                <w:szCs w:val="24"/>
              </w:rPr>
            </w:pPr>
          </w:p>
        </w:tc>
      </w:tr>
    </w:tbl>
    <w:p w:rsidR="00364441" w:rsidRPr="006372F9" w:rsidRDefault="00364441" w:rsidP="006372F9">
      <w:pPr>
        <w:rPr>
          <w:rFonts w:ascii="Times New Roman" w:hAnsi="Times New Roman"/>
          <w:sz w:val="24"/>
          <w:szCs w:val="24"/>
        </w:rPr>
      </w:pPr>
    </w:p>
    <w:p w:rsidR="00364441" w:rsidRPr="006372F9" w:rsidRDefault="00364441" w:rsidP="006372F9">
      <w:pPr>
        <w:rPr>
          <w:rFonts w:ascii="Times New Roman" w:hAnsi="Times New Roman"/>
          <w:sz w:val="24"/>
          <w:szCs w:val="24"/>
        </w:rPr>
      </w:pPr>
      <w:r w:rsidRPr="006372F9">
        <w:rPr>
          <w:rFonts w:ascii="Times New Roman" w:hAnsi="Times New Roman"/>
          <w:sz w:val="24"/>
          <w:szCs w:val="24"/>
        </w:rPr>
        <w:t>Praktinio mokymo organizavimas bendrojo ugdymo mokyklų mokiniams:*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974"/>
        <w:gridCol w:w="974"/>
        <w:gridCol w:w="989"/>
        <w:gridCol w:w="1209"/>
        <w:gridCol w:w="1703"/>
        <w:gridCol w:w="1893"/>
      </w:tblGrid>
      <w:tr w:rsidR="00364441" w:rsidRPr="006372F9" w:rsidTr="006372F9">
        <w:tc>
          <w:tcPr>
            <w:tcW w:w="1756" w:type="dxa"/>
            <w:shd w:val="clear" w:color="auto" w:fill="auto"/>
          </w:tcPr>
          <w:p w:rsidR="00364441" w:rsidRPr="00496C97" w:rsidRDefault="00364441" w:rsidP="006372F9">
            <w:pPr>
              <w:jc w:val="center"/>
              <w:rPr>
                <w:rFonts w:ascii="Times New Roman" w:hAnsi="Times New Roman"/>
                <w:sz w:val="24"/>
                <w:szCs w:val="24"/>
              </w:rPr>
            </w:pPr>
            <w:r w:rsidRPr="00496C97">
              <w:rPr>
                <w:rFonts w:ascii="Times New Roman" w:hAnsi="Times New Roman"/>
                <w:sz w:val="24"/>
                <w:szCs w:val="24"/>
              </w:rPr>
              <w:t>Bendrojo ugdymo mokyklos pavadinimas</w:t>
            </w:r>
          </w:p>
        </w:tc>
        <w:tc>
          <w:tcPr>
            <w:tcW w:w="974" w:type="dxa"/>
            <w:shd w:val="clear" w:color="auto" w:fill="auto"/>
          </w:tcPr>
          <w:p w:rsidR="00364441" w:rsidRPr="00496C97" w:rsidRDefault="00364441" w:rsidP="00496C97">
            <w:pPr>
              <w:ind w:right="-72"/>
              <w:jc w:val="center"/>
              <w:rPr>
                <w:rFonts w:ascii="Times New Roman" w:hAnsi="Times New Roman"/>
                <w:sz w:val="24"/>
                <w:szCs w:val="24"/>
              </w:rPr>
            </w:pPr>
            <w:r w:rsidRPr="00496C97">
              <w:rPr>
                <w:rFonts w:ascii="Times New Roman" w:hAnsi="Times New Roman"/>
                <w:sz w:val="24"/>
                <w:szCs w:val="24"/>
              </w:rPr>
              <w:t>Mokinių skaičius</w:t>
            </w:r>
          </w:p>
          <w:p w:rsidR="00364441" w:rsidRPr="00496C97" w:rsidRDefault="00364441" w:rsidP="006372F9">
            <w:pPr>
              <w:jc w:val="center"/>
              <w:rPr>
                <w:rFonts w:ascii="Times New Roman" w:hAnsi="Times New Roman"/>
                <w:sz w:val="24"/>
                <w:szCs w:val="24"/>
              </w:rPr>
            </w:pPr>
            <w:r w:rsidRPr="00496C97">
              <w:rPr>
                <w:rFonts w:ascii="Times New Roman" w:hAnsi="Times New Roman"/>
                <w:sz w:val="24"/>
                <w:szCs w:val="24"/>
              </w:rPr>
              <w:t>2019</w:t>
            </w:r>
            <w:r w:rsidR="006372F9" w:rsidRPr="00496C97">
              <w:rPr>
                <w:rFonts w:ascii="Times New Roman" w:hAnsi="Times New Roman"/>
                <w:sz w:val="24"/>
                <w:szCs w:val="24"/>
              </w:rPr>
              <w:t xml:space="preserve"> m.</w:t>
            </w:r>
          </w:p>
        </w:tc>
        <w:tc>
          <w:tcPr>
            <w:tcW w:w="974" w:type="dxa"/>
          </w:tcPr>
          <w:p w:rsidR="00364441" w:rsidRPr="00496C97" w:rsidRDefault="00364441" w:rsidP="00496C97">
            <w:pPr>
              <w:ind w:right="-90"/>
              <w:jc w:val="center"/>
              <w:rPr>
                <w:rFonts w:ascii="Times New Roman" w:hAnsi="Times New Roman"/>
                <w:sz w:val="24"/>
                <w:szCs w:val="24"/>
              </w:rPr>
            </w:pPr>
            <w:r w:rsidRPr="00496C97">
              <w:rPr>
                <w:rFonts w:ascii="Times New Roman" w:hAnsi="Times New Roman"/>
                <w:sz w:val="24"/>
                <w:szCs w:val="24"/>
              </w:rPr>
              <w:t>Mokinių skaičius</w:t>
            </w:r>
          </w:p>
          <w:p w:rsidR="00364441" w:rsidRPr="00496C97" w:rsidRDefault="00364441" w:rsidP="006372F9">
            <w:pPr>
              <w:jc w:val="center"/>
              <w:rPr>
                <w:rFonts w:ascii="Times New Roman" w:hAnsi="Times New Roman"/>
                <w:sz w:val="24"/>
                <w:szCs w:val="24"/>
              </w:rPr>
            </w:pPr>
            <w:r w:rsidRPr="00496C97">
              <w:rPr>
                <w:rFonts w:ascii="Times New Roman" w:hAnsi="Times New Roman"/>
                <w:sz w:val="24"/>
                <w:szCs w:val="24"/>
              </w:rPr>
              <w:t>2018</w:t>
            </w:r>
            <w:r w:rsidR="006372F9" w:rsidRPr="00496C97">
              <w:rPr>
                <w:rFonts w:ascii="Times New Roman" w:hAnsi="Times New Roman"/>
                <w:sz w:val="24"/>
                <w:szCs w:val="24"/>
              </w:rPr>
              <w:t xml:space="preserve"> m.</w:t>
            </w:r>
          </w:p>
        </w:tc>
        <w:tc>
          <w:tcPr>
            <w:tcW w:w="989" w:type="dxa"/>
          </w:tcPr>
          <w:p w:rsidR="006372F9" w:rsidRPr="00496C97" w:rsidRDefault="00364441" w:rsidP="00496C97">
            <w:pPr>
              <w:pStyle w:val="Default"/>
              <w:ind w:right="-93"/>
              <w:jc w:val="center"/>
              <w:rPr>
                <w:color w:val="auto"/>
              </w:rPr>
            </w:pPr>
            <w:r w:rsidRPr="00496C97">
              <w:rPr>
                <w:color w:val="auto"/>
              </w:rPr>
              <w:t>Mokinių pokytis lyginant su</w:t>
            </w:r>
          </w:p>
          <w:p w:rsidR="00364441" w:rsidRPr="00496C97" w:rsidRDefault="00364441" w:rsidP="006372F9">
            <w:pPr>
              <w:pStyle w:val="Default"/>
              <w:jc w:val="center"/>
              <w:rPr>
                <w:color w:val="auto"/>
              </w:rPr>
            </w:pPr>
            <w:r w:rsidRPr="00496C97">
              <w:rPr>
                <w:color w:val="auto"/>
              </w:rPr>
              <w:lastRenderedPageBreak/>
              <w:t>2018 m.</w:t>
            </w:r>
          </w:p>
          <w:p w:rsidR="00364441" w:rsidRPr="00496C97" w:rsidRDefault="00364441" w:rsidP="006372F9">
            <w:pPr>
              <w:jc w:val="center"/>
              <w:rPr>
                <w:rFonts w:ascii="Times New Roman" w:hAnsi="Times New Roman"/>
                <w:sz w:val="24"/>
                <w:szCs w:val="24"/>
              </w:rPr>
            </w:pPr>
            <w:r w:rsidRPr="00496C97">
              <w:rPr>
                <w:rFonts w:ascii="Times New Roman" w:hAnsi="Times New Roman"/>
                <w:sz w:val="24"/>
                <w:szCs w:val="24"/>
              </w:rPr>
              <w:t>(+ / -)</w:t>
            </w:r>
          </w:p>
        </w:tc>
        <w:tc>
          <w:tcPr>
            <w:tcW w:w="1209" w:type="dxa"/>
            <w:shd w:val="clear" w:color="auto" w:fill="auto"/>
          </w:tcPr>
          <w:p w:rsidR="00364441" w:rsidRPr="00496C97" w:rsidRDefault="00364441" w:rsidP="006372F9">
            <w:pPr>
              <w:jc w:val="center"/>
              <w:rPr>
                <w:rFonts w:ascii="Times New Roman" w:hAnsi="Times New Roman"/>
                <w:sz w:val="24"/>
                <w:szCs w:val="24"/>
              </w:rPr>
            </w:pPr>
            <w:r w:rsidRPr="00496C97">
              <w:rPr>
                <w:rFonts w:ascii="Times New Roman" w:hAnsi="Times New Roman"/>
                <w:sz w:val="24"/>
                <w:szCs w:val="24"/>
              </w:rPr>
              <w:lastRenderedPageBreak/>
              <w:t>Valandų skaičius vienam asmeniui</w:t>
            </w:r>
          </w:p>
          <w:p w:rsidR="00364441" w:rsidRPr="00496C97" w:rsidRDefault="00364441" w:rsidP="006372F9">
            <w:pPr>
              <w:jc w:val="center"/>
              <w:rPr>
                <w:rFonts w:ascii="Times New Roman" w:hAnsi="Times New Roman"/>
                <w:sz w:val="24"/>
                <w:szCs w:val="24"/>
              </w:rPr>
            </w:pPr>
            <w:r w:rsidRPr="00496C97">
              <w:rPr>
                <w:rFonts w:ascii="Times New Roman" w:hAnsi="Times New Roman"/>
                <w:sz w:val="24"/>
                <w:szCs w:val="24"/>
              </w:rPr>
              <w:lastRenderedPageBreak/>
              <w:t>2019</w:t>
            </w:r>
            <w:r w:rsidR="006372F9" w:rsidRPr="00496C97">
              <w:rPr>
                <w:rFonts w:ascii="Times New Roman" w:hAnsi="Times New Roman"/>
                <w:sz w:val="24"/>
                <w:szCs w:val="24"/>
              </w:rPr>
              <w:t xml:space="preserve"> m.</w:t>
            </w:r>
          </w:p>
        </w:tc>
        <w:tc>
          <w:tcPr>
            <w:tcW w:w="1703" w:type="dxa"/>
            <w:shd w:val="clear" w:color="auto" w:fill="auto"/>
          </w:tcPr>
          <w:p w:rsidR="00364441" w:rsidRPr="00496C97" w:rsidRDefault="00364441" w:rsidP="006372F9">
            <w:pPr>
              <w:jc w:val="center"/>
              <w:rPr>
                <w:rFonts w:ascii="Times New Roman" w:hAnsi="Times New Roman"/>
                <w:sz w:val="24"/>
                <w:szCs w:val="24"/>
              </w:rPr>
            </w:pPr>
            <w:r w:rsidRPr="00496C97">
              <w:rPr>
                <w:rFonts w:ascii="Times New Roman" w:hAnsi="Times New Roman"/>
                <w:sz w:val="24"/>
                <w:szCs w:val="24"/>
              </w:rPr>
              <w:lastRenderedPageBreak/>
              <w:t xml:space="preserve">Vykdytų (planuojamų) užsiėmimų SPMC </w:t>
            </w:r>
            <w:r w:rsidRPr="00496C97">
              <w:rPr>
                <w:rFonts w:ascii="Times New Roman" w:hAnsi="Times New Roman"/>
                <w:sz w:val="24"/>
                <w:szCs w:val="24"/>
              </w:rPr>
              <w:lastRenderedPageBreak/>
              <w:t>paskirtis: technologijų pamokų organizavimas, profesinis orientavimas ir kt.</w:t>
            </w:r>
          </w:p>
        </w:tc>
        <w:tc>
          <w:tcPr>
            <w:tcW w:w="1893" w:type="dxa"/>
            <w:shd w:val="clear" w:color="auto" w:fill="auto"/>
          </w:tcPr>
          <w:p w:rsidR="00364441" w:rsidRPr="00496C97" w:rsidRDefault="00364441" w:rsidP="006372F9">
            <w:pPr>
              <w:jc w:val="center"/>
              <w:rPr>
                <w:rFonts w:ascii="Times New Roman" w:hAnsi="Times New Roman"/>
                <w:sz w:val="24"/>
                <w:szCs w:val="24"/>
              </w:rPr>
            </w:pPr>
            <w:r w:rsidRPr="00496C97">
              <w:rPr>
                <w:rFonts w:ascii="Times New Roman" w:hAnsi="Times New Roman"/>
                <w:sz w:val="24"/>
                <w:szCs w:val="24"/>
              </w:rPr>
              <w:lastRenderedPageBreak/>
              <w:t>Pastabos</w:t>
            </w:r>
          </w:p>
          <w:p w:rsidR="00364441" w:rsidRPr="00496C97" w:rsidRDefault="00364441" w:rsidP="006372F9">
            <w:pPr>
              <w:jc w:val="center"/>
              <w:rPr>
                <w:rFonts w:ascii="Times New Roman" w:hAnsi="Times New Roman"/>
                <w:sz w:val="24"/>
                <w:szCs w:val="24"/>
              </w:rPr>
            </w:pPr>
            <w:r w:rsidRPr="00496C97">
              <w:rPr>
                <w:rFonts w:ascii="Times New Roman" w:hAnsi="Times New Roman"/>
                <w:sz w:val="24"/>
                <w:szCs w:val="24"/>
              </w:rPr>
              <w:t xml:space="preserve">(nurodykite ar turite sudarytas sutartis (reg. Nr.) </w:t>
            </w:r>
            <w:r w:rsidRPr="00496C97">
              <w:rPr>
                <w:rFonts w:ascii="Times New Roman" w:hAnsi="Times New Roman"/>
                <w:sz w:val="24"/>
                <w:szCs w:val="24"/>
              </w:rPr>
              <w:lastRenderedPageBreak/>
              <w:t>su bendrojo ugdymo mokyklomis dėl technologijų pamokų organizavimo)</w:t>
            </w: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lastRenderedPageBreak/>
              <w:t>Klaipėdos „Gabijos“ progimnazija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72</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79</w:t>
            </w:r>
          </w:p>
        </w:tc>
        <w:tc>
          <w:tcPr>
            <w:tcW w:w="989"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w:t>
            </w: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2</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 xml:space="preserve">Technologijos pamokos </w:t>
            </w:r>
          </w:p>
        </w:tc>
        <w:tc>
          <w:tcPr>
            <w:tcW w:w="189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F2-9 Bendradarbiavimo sutartis dėl technologijų pamokų praktinio mokymo centre (2016 m.)</w:t>
            </w:r>
          </w:p>
        </w:tc>
      </w:tr>
      <w:tr w:rsidR="00364441" w:rsidRPr="006372F9" w:rsidTr="00496C97">
        <w:tc>
          <w:tcPr>
            <w:tcW w:w="1756" w:type="dxa"/>
            <w:shd w:val="clear" w:color="auto" w:fill="auto"/>
          </w:tcPr>
          <w:p w:rsidR="00364441" w:rsidRPr="006372F9" w:rsidRDefault="006372F9" w:rsidP="003C1D74">
            <w:pPr>
              <w:rPr>
                <w:rFonts w:ascii="Times New Roman" w:hAnsi="Times New Roman"/>
                <w:sz w:val="24"/>
                <w:szCs w:val="24"/>
              </w:rPr>
            </w:pPr>
            <w:r>
              <w:rPr>
                <w:rFonts w:ascii="Times New Roman" w:hAnsi="Times New Roman"/>
                <w:sz w:val="24"/>
                <w:szCs w:val="24"/>
              </w:rPr>
              <w:t>Klaipėdos Simono Dacho progimna</w:t>
            </w:r>
            <w:r w:rsidR="00364441" w:rsidRPr="006372F9">
              <w:rPr>
                <w:rFonts w:ascii="Times New Roman" w:hAnsi="Times New Roman"/>
                <w:sz w:val="24"/>
                <w:szCs w:val="24"/>
              </w:rPr>
              <w:t>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50</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50</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2</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6372F9" w:rsidRDefault="00364441" w:rsidP="003C1D74">
            <w:pPr>
              <w:rPr>
                <w:rFonts w:ascii="Times New Roman" w:hAnsi="Times New Roman"/>
                <w:sz w:val="24"/>
                <w:szCs w:val="24"/>
              </w:rPr>
            </w:pPr>
            <w:r w:rsidRPr="006372F9">
              <w:rPr>
                <w:rFonts w:ascii="Times New Roman" w:hAnsi="Times New Roman"/>
                <w:sz w:val="24"/>
                <w:szCs w:val="24"/>
              </w:rPr>
              <w:t xml:space="preserve">Klaipėdos </w:t>
            </w:r>
            <w:r w:rsidR="006372F9">
              <w:rPr>
                <w:rFonts w:ascii="Times New Roman" w:hAnsi="Times New Roman"/>
                <w:sz w:val="24"/>
                <w:szCs w:val="24"/>
              </w:rPr>
              <w:t xml:space="preserve"> </w:t>
            </w:r>
          </w:p>
          <w:p w:rsidR="00364441" w:rsidRPr="006372F9" w:rsidRDefault="00364441" w:rsidP="003C1D74">
            <w:pPr>
              <w:rPr>
                <w:rFonts w:ascii="Times New Roman" w:hAnsi="Times New Roman"/>
                <w:sz w:val="24"/>
                <w:szCs w:val="24"/>
              </w:rPr>
            </w:pPr>
            <w:r w:rsidRPr="006372F9">
              <w:rPr>
                <w:rFonts w:ascii="Times New Roman" w:hAnsi="Times New Roman"/>
                <w:sz w:val="24"/>
                <w:szCs w:val="24"/>
              </w:rPr>
              <w:t>M. Mažvydo progimnazija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80</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41</w:t>
            </w:r>
          </w:p>
        </w:tc>
        <w:tc>
          <w:tcPr>
            <w:tcW w:w="989"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w:t>
            </w: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Klaipėdos „Gedminų“ progimnazija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28</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23</w:t>
            </w:r>
          </w:p>
        </w:tc>
        <w:tc>
          <w:tcPr>
            <w:tcW w:w="989"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w:t>
            </w: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Klaipėdos Prano Mašioto progimnazija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75</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19</w:t>
            </w:r>
          </w:p>
        </w:tc>
        <w:tc>
          <w:tcPr>
            <w:tcW w:w="989"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w:t>
            </w: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2</w:t>
            </w:r>
          </w:p>
        </w:tc>
        <w:tc>
          <w:tcPr>
            <w:tcW w:w="1703" w:type="dxa"/>
            <w:shd w:val="clear" w:color="auto" w:fill="auto"/>
          </w:tcPr>
          <w:p w:rsidR="00364441" w:rsidRPr="006372F9" w:rsidRDefault="000C5CE5" w:rsidP="003C1D74">
            <w:pPr>
              <w:rPr>
                <w:rFonts w:ascii="Times New Roman" w:hAnsi="Times New Roman"/>
                <w:sz w:val="24"/>
                <w:szCs w:val="24"/>
              </w:rPr>
            </w:pPr>
            <w:r w:rsidRPr="000C5CE5">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Klaipėdos „Varpo“ 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42</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40</w:t>
            </w:r>
          </w:p>
        </w:tc>
        <w:tc>
          <w:tcPr>
            <w:tcW w:w="989"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w:t>
            </w: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Klaipėdos Vydūno 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16</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23</w:t>
            </w:r>
          </w:p>
        </w:tc>
        <w:tc>
          <w:tcPr>
            <w:tcW w:w="989"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w:t>
            </w: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Klaipėdos licėjus</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55</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97</w:t>
            </w:r>
          </w:p>
        </w:tc>
        <w:tc>
          <w:tcPr>
            <w:tcW w:w="989"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w:t>
            </w: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Plungės „Saulės 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75</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2</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Gargždų „Kranto“ 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17</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Palangos „Baltijos“ pagrindinė mokykla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16</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Klaipėdos Stulpino progimnazija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25</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Telšių V.Borisevičiaus 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50</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 xml:space="preserve">Skuodo „Bartuvos“ </w:t>
            </w:r>
            <w:r w:rsidRPr="006372F9">
              <w:rPr>
                <w:rFonts w:ascii="Times New Roman" w:hAnsi="Times New Roman"/>
                <w:sz w:val="24"/>
                <w:szCs w:val="24"/>
              </w:rPr>
              <w:lastRenderedPageBreak/>
              <w:t>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lastRenderedPageBreak/>
              <w:t>30</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Klaipėdos „Verdenės“ progimnazija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15</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Kretingalės pagrindinė mokykla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17</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Klaipėdos „Vyturio“ progimnazija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17</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2</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Klaipėdos „Sendvario“ progimnazija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25</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Klaipėdos „Santarvės“ progimnazija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45</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Laukuvos pagrindinė mokykla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15</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2</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Viekšnių pagrindinė mokykla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37</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2</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Klaipėdos Marijos Montessori mokykla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22</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Saugų J.Mikšo 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14</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Lietuvos moksleivių sąjunga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35</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Klaipėdos „Versmės“ progimnazija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42</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Kintų pagrindinė mokykla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9</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Klaipėdos „Aitvaro“ 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30</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2</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192340">
            <w:pPr>
              <w:rPr>
                <w:rFonts w:ascii="Times New Roman" w:hAnsi="Times New Roman"/>
                <w:sz w:val="24"/>
                <w:szCs w:val="24"/>
              </w:rPr>
            </w:pPr>
            <w:r w:rsidRPr="006372F9">
              <w:rPr>
                <w:rFonts w:ascii="Times New Roman" w:hAnsi="Times New Roman"/>
                <w:sz w:val="24"/>
                <w:szCs w:val="24"/>
              </w:rPr>
              <w:t>Kretingos Grūšlaukės daugiafunkcinis centras</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5</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Klaipėdos Vydūno 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16</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Klaipėdos „Saulėtekio“ progimnazija</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27</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x</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2</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 xml:space="preserve">Švietimo tyrimų ir konsultavimo </w:t>
            </w:r>
            <w:r w:rsidRPr="006372F9">
              <w:rPr>
                <w:rFonts w:ascii="Times New Roman" w:hAnsi="Times New Roman"/>
                <w:sz w:val="24"/>
                <w:szCs w:val="24"/>
              </w:rPr>
              <w:lastRenderedPageBreak/>
              <w:t>centras</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lastRenderedPageBreak/>
              <w:t>10</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40</w:t>
            </w:r>
          </w:p>
        </w:tc>
        <w:tc>
          <w:tcPr>
            <w:tcW w:w="989"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w:t>
            </w: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w:t>
            </w:r>
          </w:p>
        </w:tc>
        <w:tc>
          <w:tcPr>
            <w:tcW w:w="1703" w:type="dxa"/>
            <w:shd w:val="clear" w:color="auto" w:fill="auto"/>
          </w:tcPr>
          <w:p w:rsidR="00364441" w:rsidRPr="006372F9" w:rsidRDefault="00364441" w:rsidP="003C1D74">
            <w:pPr>
              <w:rPr>
                <w:rFonts w:ascii="Times New Roman" w:hAnsi="Times New Roman"/>
                <w:sz w:val="24"/>
                <w:szCs w:val="24"/>
              </w:rPr>
            </w:pPr>
            <w:r w:rsidRPr="006372F9">
              <w:rPr>
                <w:rFonts w:ascii="Times New Roman" w:hAnsi="Times New Roman"/>
                <w:sz w:val="24"/>
                <w:szCs w:val="24"/>
              </w:rPr>
              <w:t>Profesinis orientavimas</w:t>
            </w:r>
          </w:p>
        </w:tc>
        <w:tc>
          <w:tcPr>
            <w:tcW w:w="1893" w:type="dxa"/>
            <w:shd w:val="clear" w:color="auto" w:fill="auto"/>
          </w:tcPr>
          <w:p w:rsidR="00364441" w:rsidRPr="006372F9" w:rsidRDefault="00364441" w:rsidP="003C1D74">
            <w:pPr>
              <w:rPr>
                <w:rFonts w:ascii="Times New Roman" w:hAnsi="Times New Roman"/>
                <w:sz w:val="24"/>
                <w:szCs w:val="24"/>
              </w:rPr>
            </w:pPr>
          </w:p>
        </w:tc>
      </w:tr>
      <w:tr w:rsidR="00364441" w:rsidRPr="006372F9" w:rsidTr="00496C97">
        <w:tc>
          <w:tcPr>
            <w:tcW w:w="1756" w:type="dxa"/>
            <w:shd w:val="clear" w:color="auto" w:fill="auto"/>
          </w:tcPr>
          <w:p w:rsidR="00364441" w:rsidRPr="006372F9" w:rsidRDefault="00364441" w:rsidP="003A4FC8">
            <w:pPr>
              <w:jc w:val="right"/>
              <w:rPr>
                <w:rFonts w:ascii="Times New Roman" w:hAnsi="Times New Roman"/>
                <w:sz w:val="24"/>
                <w:szCs w:val="24"/>
              </w:rPr>
            </w:pPr>
            <w:r w:rsidRPr="006372F9">
              <w:rPr>
                <w:rFonts w:ascii="Times New Roman" w:hAnsi="Times New Roman"/>
                <w:sz w:val="24"/>
                <w:szCs w:val="24"/>
              </w:rPr>
              <w:t>Iš viso</w:t>
            </w:r>
          </w:p>
        </w:tc>
        <w:tc>
          <w:tcPr>
            <w:tcW w:w="974"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1012</w:t>
            </w:r>
          </w:p>
        </w:tc>
        <w:tc>
          <w:tcPr>
            <w:tcW w:w="974" w:type="dxa"/>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630</w:t>
            </w:r>
          </w:p>
        </w:tc>
        <w:tc>
          <w:tcPr>
            <w:tcW w:w="989" w:type="dxa"/>
            <w:vAlign w:val="center"/>
          </w:tcPr>
          <w:p w:rsidR="00364441" w:rsidRPr="006372F9" w:rsidRDefault="00364441" w:rsidP="00496C97">
            <w:pPr>
              <w:jc w:val="center"/>
              <w:rPr>
                <w:rFonts w:ascii="Times New Roman" w:hAnsi="Times New Roman"/>
                <w:sz w:val="24"/>
                <w:szCs w:val="24"/>
              </w:rPr>
            </w:pPr>
          </w:p>
        </w:tc>
        <w:tc>
          <w:tcPr>
            <w:tcW w:w="1209" w:type="dxa"/>
            <w:shd w:val="clear" w:color="auto" w:fill="auto"/>
            <w:vAlign w:val="center"/>
          </w:tcPr>
          <w:p w:rsidR="00364441" w:rsidRPr="006372F9" w:rsidRDefault="00364441" w:rsidP="00496C97">
            <w:pPr>
              <w:jc w:val="center"/>
              <w:rPr>
                <w:rFonts w:ascii="Times New Roman" w:hAnsi="Times New Roman"/>
                <w:sz w:val="24"/>
                <w:szCs w:val="24"/>
              </w:rPr>
            </w:pPr>
            <w:r w:rsidRPr="006372F9">
              <w:rPr>
                <w:rFonts w:ascii="Times New Roman" w:hAnsi="Times New Roman"/>
                <w:sz w:val="24"/>
                <w:szCs w:val="24"/>
              </w:rPr>
              <w:t>40</w:t>
            </w:r>
          </w:p>
        </w:tc>
        <w:tc>
          <w:tcPr>
            <w:tcW w:w="1703" w:type="dxa"/>
            <w:shd w:val="clear" w:color="auto" w:fill="auto"/>
          </w:tcPr>
          <w:p w:rsidR="00364441" w:rsidRPr="006372F9" w:rsidRDefault="00364441" w:rsidP="003C1D74">
            <w:pPr>
              <w:rPr>
                <w:rFonts w:ascii="Times New Roman" w:hAnsi="Times New Roman"/>
                <w:sz w:val="24"/>
                <w:szCs w:val="24"/>
              </w:rPr>
            </w:pPr>
          </w:p>
        </w:tc>
        <w:tc>
          <w:tcPr>
            <w:tcW w:w="1893" w:type="dxa"/>
            <w:shd w:val="clear" w:color="auto" w:fill="auto"/>
          </w:tcPr>
          <w:p w:rsidR="00364441" w:rsidRPr="006372F9" w:rsidRDefault="00364441" w:rsidP="003C1D74">
            <w:pPr>
              <w:rPr>
                <w:rFonts w:ascii="Times New Roman" w:hAnsi="Times New Roman"/>
                <w:sz w:val="24"/>
                <w:szCs w:val="24"/>
              </w:rPr>
            </w:pPr>
          </w:p>
        </w:tc>
      </w:tr>
    </w:tbl>
    <w:p w:rsidR="00133370" w:rsidRPr="00487322" w:rsidRDefault="00133370" w:rsidP="00D44DE3">
      <w:pPr>
        <w:pStyle w:val="Default"/>
        <w:rPr>
          <w:color w:val="auto"/>
          <w:sz w:val="23"/>
          <w:szCs w:val="23"/>
          <w:u w:val="single"/>
        </w:rPr>
      </w:pPr>
    </w:p>
    <w:p w:rsidR="00133370" w:rsidRPr="00487322" w:rsidRDefault="00133370" w:rsidP="003A4FC8">
      <w:pPr>
        <w:rPr>
          <w:rFonts w:ascii="Times New Roman" w:hAnsi="Times New Roman"/>
          <w:sz w:val="24"/>
          <w:szCs w:val="24"/>
        </w:rPr>
      </w:pPr>
      <w:r w:rsidRPr="00487322">
        <w:rPr>
          <w:rFonts w:ascii="Times New Roman" w:hAnsi="Times New Roman"/>
          <w:sz w:val="24"/>
          <w:szCs w:val="24"/>
        </w:rPr>
        <w:t>Kvalifikacijos tobulinim</w:t>
      </w:r>
      <w:r w:rsidR="00192340">
        <w:rPr>
          <w:rFonts w:ascii="Times New Roman" w:hAnsi="Times New Roman"/>
          <w:sz w:val="24"/>
          <w:szCs w:val="24"/>
        </w:rPr>
        <w:t>o renginių organizavimas įmonių</w:t>
      </w:r>
      <w:r w:rsidR="00F51FCE">
        <w:rPr>
          <w:rFonts w:ascii="Times New Roman" w:hAnsi="Times New Roman"/>
          <w:sz w:val="24"/>
          <w:szCs w:val="24"/>
        </w:rPr>
        <w:t xml:space="preserve"> </w:t>
      </w:r>
      <w:r w:rsidR="001B4195">
        <w:rPr>
          <w:rFonts w:ascii="Times New Roman" w:hAnsi="Times New Roman"/>
          <w:sz w:val="24"/>
          <w:szCs w:val="24"/>
        </w:rPr>
        <w:t>darbuotojams: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9"/>
        <w:gridCol w:w="1310"/>
        <w:gridCol w:w="1984"/>
        <w:gridCol w:w="2552"/>
      </w:tblGrid>
      <w:tr w:rsidR="00192340" w:rsidRPr="003A4FC8" w:rsidTr="003A4FC8">
        <w:tc>
          <w:tcPr>
            <w:tcW w:w="2127" w:type="dxa"/>
            <w:shd w:val="clear" w:color="auto" w:fill="auto"/>
          </w:tcPr>
          <w:p w:rsidR="00192340" w:rsidRPr="00496C97" w:rsidRDefault="00192340" w:rsidP="003A4FC8">
            <w:pPr>
              <w:jc w:val="center"/>
              <w:rPr>
                <w:rFonts w:ascii="Times New Roman" w:hAnsi="Times New Roman"/>
                <w:sz w:val="24"/>
                <w:szCs w:val="24"/>
              </w:rPr>
            </w:pPr>
            <w:r w:rsidRPr="00496C97">
              <w:rPr>
                <w:rFonts w:ascii="Times New Roman" w:hAnsi="Times New Roman"/>
                <w:sz w:val="24"/>
                <w:szCs w:val="24"/>
              </w:rPr>
              <w:t>Įmonės (juridinio asmens pavadinimas)</w:t>
            </w:r>
          </w:p>
        </w:tc>
        <w:tc>
          <w:tcPr>
            <w:tcW w:w="1559" w:type="dxa"/>
            <w:shd w:val="clear" w:color="auto" w:fill="auto"/>
          </w:tcPr>
          <w:p w:rsidR="00192340" w:rsidRPr="00496C97" w:rsidRDefault="00192340" w:rsidP="003A4FC8">
            <w:pPr>
              <w:jc w:val="center"/>
              <w:rPr>
                <w:rFonts w:ascii="Times New Roman" w:hAnsi="Times New Roman"/>
                <w:sz w:val="24"/>
                <w:szCs w:val="24"/>
              </w:rPr>
            </w:pPr>
            <w:r w:rsidRPr="00496C97">
              <w:rPr>
                <w:rFonts w:ascii="Times New Roman" w:hAnsi="Times New Roman"/>
                <w:sz w:val="24"/>
                <w:szCs w:val="24"/>
              </w:rPr>
              <w:t>Darbuotojų skaičius</w:t>
            </w:r>
          </w:p>
          <w:p w:rsidR="00192340" w:rsidRPr="00496C97" w:rsidRDefault="00192340" w:rsidP="003A4FC8">
            <w:pPr>
              <w:jc w:val="center"/>
              <w:rPr>
                <w:rFonts w:ascii="Times New Roman" w:hAnsi="Times New Roman"/>
                <w:sz w:val="24"/>
                <w:szCs w:val="24"/>
              </w:rPr>
            </w:pPr>
            <w:r w:rsidRPr="00496C97">
              <w:rPr>
                <w:rFonts w:ascii="Times New Roman" w:hAnsi="Times New Roman"/>
                <w:sz w:val="24"/>
                <w:szCs w:val="24"/>
              </w:rPr>
              <w:t>2019</w:t>
            </w:r>
            <w:r w:rsidR="003A4FC8" w:rsidRPr="00496C97">
              <w:rPr>
                <w:rFonts w:ascii="Times New Roman" w:hAnsi="Times New Roman"/>
                <w:sz w:val="24"/>
                <w:szCs w:val="24"/>
              </w:rPr>
              <w:t xml:space="preserve"> m.</w:t>
            </w:r>
          </w:p>
        </w:tc>
        <w:tc>
          <w:tcPr>
            <w:tcW w:w="1276" w:type="dxa"/>
          </w:tcPr>
          <w:p w:rsidR="00192340" w:rsidRPr="00496C97" w:rsidRDefault="00192340" w:rsidP="003A4FC8">
            <w:pPr>
              <w:jc w:val="center"/>
              <w:rPr>
                <w:rFonts w:ascii="Times New Roman" w:hAnsi="Times New Roman"/>
                <w:sz w:val="24"/>
                <w:szCs w:val="24"/>
              </w:rPr>
            </w:pPr>
            <w:r w:rsidRPr="00496C97">
              <w:rPr>
                <w:rFonts w:ascii="Times New Roman" w:hAnsi="Times New Roman"/>
                <w:sz w:val="24"/>
                <w:szCs w:val="24"/>
              </w:rPr>
              <w:t>Darbuotojų skaičius</w:t>
            </w:r>
          </w:p>
          <w:p w:rsidR="00192340" w:rsidRPr="00496C97" w:rsidRDefault="00192340" w:rsidP="003A4FC8">
            <w:pPr>
              <w:jc w:val="center"/>
              <w:rPr>
                <w:rFonts w:ascii="Times New Roman" w:hAnsi="Times New Roman"/>
                <w:sz w:val="24"/>
                <w:szCs w:val="24"/>
              </w:rPr>
            </w:pPr>
            <w:r w:rsidRPr="00496C97">
              <w:rPr>
                <w:rFonts w:ascii="Times New Roman" w:hAnsi="Times New Roman"/>
                <w:sz w:val="24"/>
                <w:szCs w:val="24"/>
              </w:rPr>
              <w:t>2018</w:t>
            </w:r>
            <w:r w:rsidR="003A4FC8" w:rsidRPr="00496C97">
              <w:rPr>
                <w:rFonts w:ascii="Times New Roman" w:hAnsi="Times New Roman"/>
                <w:sz w:val="24"/>
                <w:szCs w:val="24"/>
              </w:rPr>
              <w:t xml:space="preserve"> m.</w:t>
            </w:r>
          </w:p>
        </w:tc>
        <w:tc>
          <w:tcPr>
            <w:tcW w:w="1984" w:type="dxa"/>
          </w:tcPr>
          <w:p w:rsidR="00192340" w:rsidRPr="00496C97" w:rsidRDefault="00192340" w:rsidP="003A4FC8">
            <w:pPr>
              <w:pStyle w:val="Default"/>
              <w:jc w:val="center"/>
              <w:rPr>
                <w:color w:val="auto"/>
              </w:rPr>
            </w:pPr>
            <w:r w:rsidRPr="00496C97">
              <w:rPr>
                <w:color w:val="auto"/>
              </w:rPr>
              <w:t>Darbuotojų pokytis lyginant su 2018 m.</w:t>
            </w:r>
          </w:p>
          <w:p w:rsidR="00192340" w:rsidRPr="00496C97" w:rsidRDefault="00192340" w:rsidP="003A4FC8">
            <w:pPr>
              <w:jc w:val="center"/>
              <w:rPr>
                <w:rFonts w:ascii="Times New Roman" w:hAnsi="Times New Roman"/>
                <w:sz w:val="24"/>
                <w:szCs w:val="24"/>
              </w:rPr>
            </w:pPr>
            <w:r w:rsidRPr="00496C97">
              <w:rPr>
                <w:rFonts w:ascii="Times New Roman" w:hAnsi="Times New Roman"/>
                <w:sz w:val="24"/>
                <w:szCs w:val="24"/>
              </w:rPr>
              <w:t>(+ / -)</w:t>
            </w:r>
          </w:p>
        </w:tc>
        <w:tc>
          <w:tcPr>
            <w:tcW w:w="2552" w:type="dxa"/>
            <w:shd w:val="clear" w:color="auto" w:fill="auto"/>
          </w:tcPr>
          <w:p w:rsidR="00192340" w:rsidRPr="00496C97" w:rsidRDefault="00192340" w:rsidP="003A4FC8">
            <w:pPr>
              <w:jc w:val="center"/>
              <w:rPr>
                <w:rFonts w:ascii="Times New Roman" w:hAnsi="Times New Roman"/>
                <w:sz w:val="24"/>
                <w:szCs w:val="24"/>
              </w:rPr>
            </w:pPr>
            <w:r w:rsidRPr="00496C97">
              <w:rPr>
                <w:rFonts w:ascii="Times New Roman" w:hAnsi="Times New Roman"/>
                <w:sz w:val="24"/>
                <w:szCs w:val="24"/>
              </w:rPr>
              <w:t>Valandų skaičius vienam darbuotojui</w:t>
            </w:r>
          </w:p>
          <w:p w:rsidR="00192340" w:rsidRPr="00496C97" w:rsidRDefault="00192340" w:rsidP="003A4FC8">
            <w:pPr>
              <w:jc w:val="center"/>
              <w:rPr>
                <w:rFonts w:ascii="Times New Roman" w:hAnsi="Times New Roman"/>
                <w:sz w:val="24"/>
                <w:szCs w:val="24"/>
              </w:rPr>
            </w:pPr>
            <w:r w:rsidRPr="00496C97">
              <w:rPr>
                <w:rFonts w:ascii="Times New Roman" w:hAnsi="Times New Roman"/>
                <w:sz w:val="24"/>
                <w:szCs w:val="24"/>
              </w:rPr>
              <w:t>2019</w:t>
            </w:r>
            <w:r w:rsidR="003A4FC8" w:rsidRPr="00496C97">
              <w:rPr>
                <w:rFonts w:ascii="Times New Roman" w:hAnsi="Times New Roman"/>
                <w:sz w:val="24"/>
                <w:szCs w:val="24"/>
              </w:rPr>
              <w:t xml:space="preserve"> m.</w:t>
            </w:r>
          </w:p>
        </w:tc>
      </w:tr>
      <w:tr w:rsidR="00192340" w:rsidRPr="003A4FC8" w:rsidTr="003A4FC8">
        <w:tc>
          <w:tcPr>
            <w:tcW w:w="2127" w:type="dxa"/>
            <w:shd w:val="clear" w:color="auto" w:fill="auto"/>
          </w:tcPr>
          <w:p w:rsidR="00192340" w:rsidRPr="003A4FC8" w:rsidRDefault="00192340" w:rsidP="003C1D74">
            <w:pPr>
              <w:rPr>
                <w:rFonts w:ascii="Times New Roman" w:hAnsi="Times New Roman"/>
                <w:sz w:val="24"/>
                <w:szCs w:val="24"/>
              </w:rPr>
            </w:pPr>
            <w:r w:rsidRPr="003A4FC8">
              <w:rPr>
                <w:rFonts w:ascii="Times New Roman" w:hAnsi="Times New Roman"/>
                <w:sz w:val="24"/>
                <w:szCs w:val="24"/>
              </w:rPr>
              <w:t>AB DFDS Seaways</w:t>
            </w:r>
          </w:p>
        </w:tc>
        <w:tc>
          <w:tcPr>
            <w:tcW w:w="1559" w:type="dxa"/>
            <w:shd w:val="clear" w:color="auto" w:fill="auto"/>
          </w:tcPr>
          <w:p w:rsidR="00192340" w:rsidRPr="003A4FC8" w:rsidRDefault="00192340" w:rsidP="003C1D74">
            <w:pPr>
              <w:jc w:val="center"/>
              <w:rPr>
                <w:rFonts w:ascii="Times New Roman" w:hAnsi="Times New Roman"/>
                <w:sz w:val="24"/>
                <w:szCs w:val="24"/>
              </w:rPr>
            </w:pPr>
            <w:r w:rsidRPr="003A4FC8">
              <w:rPr>
                <w:rFonts w:ascii="Times New Roman" w:hAnsi="Times New Roman"/>
                <w:sz w:val="24"/>
                <w:szCs w:val="24"/>
              </w:rPr>
              <w:t>25</w:t>
            </w:r>
          </w:p>
        </w:tc>
        <w:tc>
          <w:tcPr>
            <w:tcW w:w="1276" w:type="dxa"/>
          </w:tcPr>
          <w:p w:rsidR="00192340" w:rsidRPr="003A4FC8" w:rsidRDefault="00192340" w:rsidP="003C1D74">
            <w:pPr>
              <w:jc w:val="center"/>
              <w:rPr>
                <w:rFonts w:ascii="Times New Roman" w:hAnsi="Times New Roman"/>
                <w:sz w:val="24"/>
                <w:szCs w:val="24"/>
              </w:rPr>
            </w:pPr>
            <w:r w:rsidRPr="003A4FC8">
              <w:rPr>
                <w:rFonts w:ascii="Times New Roman" w:hAnsi="Times New Roman"/>
                <w:sz w:val="24"/>
                <w:szCs w:val="24"/>
              </w:rPr>
              <w:t>7</w:t>
            </w:r>
          </w:p>
        </w:tc>
        <w:tc>
          <w:tcPr>
            <w:tcW w:w="1984" w:type="dxa"/>
          </w:tcPr>
          <w:p w:rsidR="00192340" w:rsidRPr="003A4FC8" w:rsidRDefault="00192340" w:rsidP="003C1D74">
            <w:pPr>
              <w:jc w:val="center"/>
              <w:rPr>
                <w:rFonts w:ascii="Times New Roman" w:hAnsi="Times New Roman"/>
                <w:sz w:val="24"/>
                <w:szCs w:val="24"/>
              </w:rPr>
            </w:pPr>
            <w:r w:rsidRPr="003A4FC8">
              <w:rPr>
                <w:rFonts w:ascii="Times New Roman" w:hAnsi="Times New Roman"/>
                <w:sz w:val="24"/>
                <w:szCs w:val="24"/>
              </w:rPr>
              <w:t>+18</w:t>
            </w:r>
          </w:p>
        </w:tc>
        <w:tc>
          <w:tcPr>
            <w:tcW w:w="2552" w:type="dxa"/>
            <w:shd w:val="clear" w:color="auto" w:fill="auto"/>
          </w:tcPr>
          <w:p w:rsidR="00192340" w:rsidRPr="003A4FC8" w:rsidRDefault="00192340" w:rsidP="003C1D74">
            <w:pPr>
              <w:jc w:val="center"/>
              <w:rPr>
                <w:rFonts w:ascii="Times New Roman" w:hAnsi="Times New Roman"/>
                <w:sz w:val="24"/>
                <w:szCs w:val="24"/>
              </w:rPr>
            </w:pPr>
            <w:r w:rsidRPr="003A4FC8">
              <w:rPr>
                <w:rFonts w:ascii="Times New Roman" w:hAnsi="Times New Roman"/>
                <w:sz w:val="24"/>
                <w:szCs w:val="24"/>
              </w:rPr>
              <w:t>4</w:t>
            </w:r>
          </w:p>
        </w:tc>
      </w:tr>
      <w:tr w:rsidR="00192340" w:rsidRPr="003A4FC8" w:rsidTr="003A4FC8">
        <w:tc>
          <w:tcPr>
            <w:tcW w:w="2127" w:type="dxa"/>
            <w:shd w:val="clear" w:color="auto" w:fill="auto"/>
          </w:tcPr>
          <w:p w:rsidR="00192340" w:rsidRPr="003A4FC8" w:rsidRDefault="00192340" w:rsidP="003C1D74">
            <w:pPr>
              <w:rPr>
                <w:rFonts w:ascii="Times New Roman" w:hAnsi="Times New Roman"/>
                <w:sz w:val="24"/>
                <w:szCs w:val="24"/>
              </w:rPr>
            </w:pPr>
            <w:r w:rsidRPr="003A4FC8">
              <w:rPr>
                <w:rFonts w:ascii="Times New Roman" w:hAnsi="Times New Roman"/>
                <w:sz w:val="24"/>
                <w:szCs w:val="24"/>
              </w:rPr>
              <w:t>UAB „Nokvėja“</w:t>
            </w:r>
          </w:p>
        </w:tc>
        <w:tc>
          <w:tcPr>
            <w:tcW w:w="1559" w:type="dxa"/>
            <w:shd w:val="clear" w:color="auto" w:fill="auto"/>
          </w:tcPr>
          <w:p w:rsidR="00192340" w:rsidRPr="003A4FC8" w:rsidRDefault="00192340" w:rsidP="003C1D74">
            <w:pPr>
              <w:jc w:val="center"/>
              <w:rPr>
                <w:rFonts w:ascii="Times New Roman" w:hAnsi="Times New Roman"/>
                <w:sz w:val="24"/>
                <w:szCs w:val="24"/>
              </w:rPr>
            </w:pPr>
            <w:r w:rsidRPr="003A4FC8">
              <w:rPr>
                <w:rFonts w:ascii="Times New Roman" w:hAnsi="Times New Roman"/>
                <w:sz w:val="24"/>
                <w:szCs w:val="24"/>
              </w:rPr>
              <w:t>5</w:t>
            </w:r>
          </w:p>
        </w:tc>
        <w:tc>
          <w:tcPr>
            <w:tcW w:w="1276" w:type="dxa"/>
          </w:tcPr>
          <w:p w:rsidR="00192340" w:rsidRPr="003A4FC8" w:rsidRDefault="00192340" w:rsidP="003C1D74">
            <w:pPr>
              <w:jc w:val="center"/>
              <w:rPr>
                <w:rFonts w:ascii="Times New Roman" w:hAnsi="Times New Roman"/>
                <w:sz w:val="24"/>
                <w:szCs w:val="24"/>
              </w:rPr>
            </w:pPr>
            <w:r w:rsidRPr="003A4FC8">
              <w:rPr>
                <w:rFonts w:ascii="Times New Roman" w:hAnsi="Times New Roman"/>
                <w:sz w:val="24"/>
                <w:szCs w:val="24"/>
              </w:rPr>
              <w:t>x</w:t>
            </w:r>
          </w:p>
        </w:tc>
        <w:tc>
          <w:tcPr>
            <w:tcW w:w="1984" w:type="dxa"/>
          </w:tcPr>
          <w:p w:rsidR="00192340" w:rsidRPr="003A4FC8" w:rsidRDefault="00192340" w:rsidP="003C1D74">
            <w:pPr>
              <w:jc w:val="center"/>
              <w:rPr>
                <w:rFonts w:ascii="Times New Roman" w:hAnsi="Times New Roman"/>
                <w:sz w:val="24"/>
                <w:szCs w:val="24"/>
              </w:rPr>
            </w:pPr>
          </w:p>
        </w:tc>
        <w:tc>
          <w:tcPr>
            <w:tcW w:w="2552" w:type="dxa"/>
            <w:shd w:val="clear" w:color="auto" w:fill="auto"/>
          </w:tcPr>
          <w:p w:rsidR="00192340" w:rsidRPr="003A4FC8" w:rsidRDefault="00192340" w:rsidP="003C1D74">
            <w:pPr>
              <w:jc w:val="center"/>
              <w:rPr>
                <w:rFonts w:ascii="Times New Roman" w:hAnsi="Times New Roman"/>
                <w:sz w:val="24"/>
                <w:szCs w:val="24"/>
              </w:rPr>
            </w:pPr>
            <w:r w:rsidRPr="003A4FC8">
              <w:rPr>
                <w:rFonts w:ascii="Times New Roman" w:hAnsi="Times New Roman"/>
                <w:sz w:val="24"/>
                <w:szCs w:val="24"/>
              </w:rPr>
              <w:t>1</w:t>
            </w:r>
          </w:p>
        </w:tc>
      </w:tr>
      <w:tr w:rsidR="00192340" w:rsidRPr="003A4FC8" w:rsidTr="003A4FC8">
        <w:tc>
          <w:tcPr>
            <w:tcW w:w="2127" w:type="dxa"/>
            <w:shd w:val="clear" w:color="auto" w:fill="auto"/>
          </w:tcPr>
          <w:p w:rsidR="00192340" w:rsidRPr="003A4FC8" w:rsidRDefault="00192340" w:rsidP="003C1D74">
            <w:pPr>
              <w:jc w:val="right"/>
              <w:rPr>
                <w:rFonts w:ascii="Times New Roman" w:hAnsi="Times New Roman"/>
                <w:sz w:val="24"/>
                <w:szCs w:val="24"/>
              </w:rPr>
            </w:pPr>
            <w:r w:rsidRPr="003A4FC8">
              <w:rPr>
                <w:rFonts w:ascii="Times New Roman" w:hAnsi="Times New Roman"/>
                <w:sz w:val="24"/>
                <w:szCs w:val="24"/>
              </w:rPr>
              <w:t>Iš viso</w:t>
            </w:r>
          </w:p>
        </w:tc>
        <w:tc>
          <w:tcPr>
            <w:tcW w:w="1559" w:type="dxa"/>
            <w:shd w:val="clear" w:color="auto" w:fill="auto"/>
          </w:tcPr>
          <w:p w:rsidR="00192340" w:rsidRPr="003A4FC8" w:rsidRDefault="00192340" w:rsidP="003C1D74">
            <w:pPr>
              <w:jc w:val="center"/>
              <w:rPr>
                <w:rFonts w:ascii="Times New Roman" w:hAnsi="Times New Roman"/>
                <w:sz w:val="24"/>
                <w:szCs w:val="24"/>
              </w:rPr>
            </w:pPr>
            <w:r w:rsidRPr="003A4FC8">
              <w:rPr>
                <w:rFonts w:ascii="Times New Roman" w:hAnsi="Times New Roman"/>
                <w:sz w:val="24"/>
                <w:szCs w:val="24"/>
              </w:rPr>
              <w:t>30</w:t>
            </w:r>
          </w:p>
        </w:tc>
        <w:tc>
          <w:tcPr>
            <w:tcW w:w="1276" w:type="dxa"/>
          </w:tcPr>
          <w:p w:rsidR="00192340" w:rsidRPr="003A4FC8" w:rsidRDefault="00192340" w:rsidP="003C1D74">
            <w:pPr>
              <w:jc w:val="center"/>
              <w:rPr>
                <w:rFonts w:ascii="Times New Roman" w:hAnsi="Times New Roman"/>
                <w:sz w:val="24"/>
                <w:szCs w:val="24"/>
              </w:rPr>
            </w:pPr>
          </w:p>
        </w:tc>
        <w:tc>
          <w:tcPr>
            <w:tcW w:w="1984" w:type="dxa"/>
          </w:tcPr>
          <w:p w:rsidR="00192340" w:rsidRPr="003A4FC8" w:rsidRDefault="00192340" w:rsidP="003C1D74">
            <w:pPr>
              <w:jc w:val="center"/>
              <w:rPr>
                <w:rFonts w:ascii="Times New Roman" w:hAnsi="Times New Roman"/>
                <w:sz w:val="24"/>
                <w:szCs w:val="24"/>
              </w:rPr>
            </w:pPr>
          </w:p>
        </w:tc>
        <w:tc>
          <w:tcPr>
            <w:tcW w:w="2552" w:type="dxa"/>
            <w:shd w:val="clear" w:color="auto" w:fill="auto"/>
          </w:tcPr>
          <w:p w:rsidR="00192340" w:rsidRPr="003A4FC8" w:rsidRDefault="00192340" w:rsidP="003C1D74">
            <w:pPr>
              <w:jc w:val="center"/>
              <w:rPr>
                <w:rFonts w:ascii="Times New Roman" w:hAnsi="Times New Roman"/>
                <w:sz w:val="24"/>
                <w:szCs w:val="24"/>
              </w:rPr>
            </w:pPr>
          </w:p>
        </w:tc>
      </w:tr>
    </w:tbl>
    <w:p w:rsidR="00192340" w:rsidRPr="00487322" w:rsidRDefault="00192340" w:rsidP="00133370">
      <w:pPr>
        <w:rPr>
          <w:rFonts w:ascii="Times New Roman" w:hAnsi="Times New Roman"/>
          <w:sz w:val="24"/>
          <w:szCs w:val="24"/>
        </w:rPr>
      </w:pPr>
    </w:p>
    <w:p w:rsidR="00133370" w:rsidRPr="003A4FC8" w:rsidRDefault="00133370" w:rsidP="003A4FC8">
      <w:pPr>
        <w:pStyle w:val="Default"/>
        <w:rPr>
          <w:color w:val="auto"/>
        </w:rPr>
      </w:pPr>
      <w:r w:rsidRPr="00487322">
        <w:rPr>
          <w:color w:val="auto"/>
        </w:rPr>
        <w:t>Mokinių „nubyrėjimas“: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850"/>
        <w:gridCol w:w="851"/>
        <w:gridCol w:w="992"/>
        <w:gridCol w:w="851"/>
        <w:gridCol w:w="737"/>
        <w:gridCol w:w="822"/>
        <w:gridCol w:w="1276"/>
      </w:tblGrid>
      <w:tr w:rsidR="000E3EA6" w:rsidRPr="002822DF" w:rsidTr="003A4FC8">
        <w:tc>
          <w:tcPr>
            <w:tcW w:w="3119" w:type="dxa"/>
            <w:vMerge w:val="restart"/>
            <w:shd w:val="clear" w:color="auto" w:fill="auto"/>
          </w:tcPr>
          <w:p w:rsidR="000E3EA6" w:rsidRPr="000E3EA6" w:rsidRDefault="000E3EA6" w:rsidP="003C1D74">
            <w:pPr>
              <w:pStyle w:val="Default"/>
              <w:rPr>
                <w:color w:val="auto"/>
              </w:rPr>
            </w:pPr>
          </w:p>
        </w:tc>
        <w:tc>
          <w:tcPr>
            <w:tcW w:w="2693" w:type="dxa"/>
            <w:gridSpan w:val="3"/>
            <w:shd w:val="clear" w:color="auto" w:fill="auto"/>
          </w:tcPr>
          <w:p w:rsidR="000E3EA6" w:rsidRPr="000E3EA6" w:rsidRDefault="000E3EA6" w:rsidP="003C1D74">
            <w:pPr>
              <w:pStyle w:val="Default"/>
              <w:jc w:val="center"/>
              <w:rPr>
                <w:color w:val="auto"/>
              </w:rPr>
            </w:pPr>
            <w:r w:rsidRPr="000E3EA6">
              <w:rPr>
                <w:color w:val="auto"/>
              </w:rPr>
              <w:t>2017–2018 m. m.</w:t>
            </w:r>
          </w:p>
        </w:tc>
        <w:tc>
          <w:tcPr>
            <w:tcW w:w="2410" w:type="dxa"/>
            <w:gridSpan w:val="3"/>
            <w:shd w:val="clear" w:color="auto" w:fill="auto"/>
          </w:tcPr>
          <w:p w:rsidR="000E3EA6" w:rsidRPr="000E3EA6" w:rsidRDefault="000E3EA6" w:rsidP="003C1D74">
            <w:pPr>
              <w:pStyle w:val="Default"/>
              <w:jc w:val="center"/>
              <w:rPr>
                <w:color w:val="auto"/>
              </w:rPr>
            </w:pPr>
            <w:r w:rsidRPr="000E3EA6">
              <w:rPr>
                <w:color w:val="auto"/>
              </w:rPr>
              <w:t>2018–2019 m. m.</w:t>
            </w:r>
          </w:p>
        </w:tc>
        <w:tc>
          <w:tcPr>
            <w:tcW w:w="1276" w:type="dxa"/>
            <w:vMerge w:val="restart"/>
          </w:tcPr>
          <w:p w:rsidR="000E3EA6" w:rsidRPr="000E3EA6" w:rsidRDefault="000E3EA6" w:rsidP="003C1D74">
            <w:pPr>
              <w:pStyle w:val="Default"/>
              <w:jc w:val="center"/>
              <w:rPr>
                <w:color w:val="auto"/>
              </w:rPr>
            </w:pPr>
          </w:p>
          <w:p w:rsidR="000E3EA6" w:rsidRPr="000E3EA6" w:rsidRDefault="000E3EA6" w:rsidP="003C1D74">
            <w:pPr>
              <w:pStyle w:val="Default"/>
              <w:jc w:val="center"/>
              <w:rPr>
                <w:color w:val="auto"/>
              </w:rPr>
            </w:pPr>
          </w:p>
          <w:p w:rsidR="000E3EA6" w:rsidRPr="000E3EA6" w:rsidRDefault="003A4FC8" w:rsidP="003C1D74">
            <w:pPr>
              <w:pStyle w:val="Default"/>
              <w:jc w:val="center"/>
              <w:rPr>
                <w:color w:val="auto"/>
              </w:rPr>
            </w:pPr>
            <w:r>
              <w:rPr>
                <w:color w:val="auto"/>
              </w:rPr>
              <w:t>P</w:t>
            </w:r>
            <w:r w:rsidR="000E3EA6" w:rsidRPr="000E3EA6">
              <w:rPr>
                <w:color w:val="auto"/>
              </w:rPr>
              <w:t>okytis (proc.) palyginant (+ / -)</w:t>
            </w:r>
          </w:p>
        </w:tc>
      </w:tr>
      <w:tr w:rsidR="000E3EA6" w:rsidRPr="002822DF" w:rsidTr="003A4FC8">
        <w:trPr>
          <w:cantSplit/>
          <w:trHeight w:val="1834"/>
        </w:trPr>
        <w:tc>
          <w:tcPr>
            <w:tcW w:w="3119" w:type="dxa"/>
            <w:vMerge/>
            <w:shd w:val="clear" w:color="auto" w:fill="auto"/>
          </w:tcPr>
          <w:p w:rsidR="000E3EA6" w:rsidRPr="000E3EA6" w:rsidRDefault="000E3EA6" w:rsidP="003C1D74">
            <w:pPr>
              <w:pStyle w:val="Default"/>
              <w:rPr>
                <w:color w:val="auto"/>
              </w:rPr>
            </w:pPr>
          </w:p>
        </w:tc>
        <w:tc>
          <w:tcPr>
            <w:tcW w:w="850" w:type="dxa"/>
            <w:shd w:val="clear" w:color="auto" w:fill="auto"/>
            <w:textDirection w:val="btLr"/>
          </w:tcPr>
          <w:p w:rsidR="000E3EA6" w:rsidRPr="000E3EA6" w:rsidRDefault="000E3EA6" w:rsidP="003C1D74">
            <w:pPr>
              <w:pStyle w:val="Default"/>
              <w:rPr>
                <w:color w:val="auto"/>
              </w:rPr>
            </w:pPr>
            <w:r w:rsidRPr="000E3EA6">
              <w:rPr>
                <w:color w:val="auto"/>
              </w:rPr>
              <w:t>Mokinių skaičius 09.01</w:t>
            </w:r>
          </w:p>
        </w:tc>
        <w:tc>
          <w:tcPr>
            <w:tcW w:w="851" w:type="dxa"/>
            <w:shd w:val="clear" w:color="auto" w:fill="auto"/>
            <w:textDirection w:val="btLr"/>
          </w:tcPr>
          <w:p w:rsidR="000E3EA6" w:rsidRPr="000E3EA6" w:rsidRDefault="000E3EA6" w:rsidP="003C1D74">
            <w:pPr>
              <w:pStyle w:val="Default"/>
              <w:rPr>
                <w:color w:val="auto"/>
              </w:rPr>
            </w:pPr>
            <w:r w:rsidRPr="000E3EA6">
              <w:rPr>
                <w:color w:val="auto"/>
              </w:rPr>
              <w:t>Išbrauktų mokinių skaičius per m. m.</w:t>
            </w:r>
          </w:p>
        </w:tc>
        <w:tc>
          <w:tcPr>
            <w:tcW w:w="992" w:type="dxa"/>
            <w:shd w:val="clear" w:color="auto" w:fill="auto"/>
            <w:textDirection w:val="btLr"/>
          </w:tcPr>
          <w:p w:rsidR="000E3EA6" w:rsidRPr="000E3EA6" w:rsidRDefault="000E3EA6" w:rsidP="003C1D74">
            <w:pPr>
              <w:pStyle w:val="Default"/>
              <w:rPr>
                <w:color w:val="auto"/>
              </w:rPr>
            </w:pPr>
            <w:r w:rsidRPr="000E3EA6">
              <w:rPr>
                <w:bCs/>
                <w:color w:val="auto"/>
              </w:rPr>
              <w:t>Dalis (proc.) nuo visų mokinių</w:t>
            </w:r>
          </w:p>
        </w:tc>
        <w:tc>
          <w:tcPr>
            <w:tcW w:w="851" w:type="dxa"/>
            <w:shd w:val="clear" w:color="auto" w:fill="auto"/>
            <w:textDirection w:val="btLr"/>
          </w:tcPr>
          <w:p w:rsidR="000E3EA6" w:rsidRPr="000E3EA6" w:rsidRDefault="000E3EA6" w:rsidP="003C1D74">
            <w:pPr>
              <w:pStyle w:val="Default"/>
              <w:rPr>
                <w:color w:val="auto"/>
              </w:rPr>
            </w:pPr>
            <w:r w:rsidRPr="000E3EA6">
              <w:rPr>
                <w:color w:val="auto"/>
              </w:rPr>
              <w:t>Mokinių skaičius 09.01</w:t>
            </w:r>
          </w:p>
        </w:tc>
        <w:tc>
          <w:tcPr>
            <w:tcW w:w="737" w:type="dxa"/>
            <w:textDirection w:val="btLr"/>
          </w:tcPr>
          <w:p w:rsidR="000E3EA6" w:rsidRPr="000E3EA6" w:rsidRDefault="000E3EA6" w:rsidP="003C1D74">
            <w:pPr>
              <w:pStyle w:val="Default"/>
              <w:rPr>
                <w:color w:val="auto"/>
              </w:rPr>
            </w:pPr>
            <w:r w:rsidRPr="000E3EA6">
              <w:rPr>
                <w:color w:val="auto"/>
              </w:rPr>
              <w:t>Išbrauktų mokinių skaičius per m. m.</w:t>
            </w:r>
          </w:p>
        </w:tc>
        <w:tc>
          <w:tcPr>
            <w:tcW w:w="822" w:type="dxa"/>
            <w:textDirection w:val="btLr"/>
          </w:tcPr>
          <w:p w:rsidR="000E3EA6" w:rsidRPr="000E3EA6" w:rsidRDefault="000E3EA6" w:rsidP="003C1D74">
            <w:pPr>
              <w:pStyle w:val="Default"/>
              <w:rPr>
                <w:color w:val="auto"/>
              </w:rPr>
            </w:pPr>
            <w:r w:rsidRPr="000E3EA6">
              <w:rPr>
                <w:bCs/>
                <w:color w:val="auto"/>
              </w:rPr>
              <w:t>Dalis (proc.) nuo visų mokinių</w:t>
            </w:r>
          </w:p>
        </w:tc>
        <w:tc>
          <w:tcPr>
            <w:tcW w:w="1276" w:type="dxa"/>
            <w:vMerge/>
            <w:textDirection w:val="btLr"/>
          </w:tcPr>
          <w:p w:rsidR="000E3EA6" w:rsidRPr="000E3EA6" w:rsidRDefault="000E3EA6" w:rsidP="003C1D74">
            <w:pPr>
              <w:pStyle w:val="Default"/>
              <w:rPr>
                <w:bCs/>
                <w:color w:val="auto"/>
              </w:rPr>
            </w:pPr>
          </w:p>
        </w:tc>
      </w:tr>
      <w:tr w:rsidR="000E3EA6" w:rsidRPr="002822DF" w:rsidTr="003A4FC8">
        <w:trPr>
          <w:cantSplit/>
          <w:trHeight w:val="215"/>
        </w:trPr>
        <w:tc>
          <w:tcPr>
            <w:tcW w:w="3119" w:type="dxa"/>
            <w:shd w:val="clear" w:color="auto" w:fill="auto"/>
          </w:tcPr>
          <w:p w:rsidR="000E3EA6" w:rsidRPr="000E3EA6" w:rsidRDefault="000E3EA6" w:rsidP="003C1D74">
            <w:pPr>
              <w:pStyle w:val="Default"/>
              <w:rPr>
                <w:color w:val="auto"/>
              </w:rPr>
            </w:pPr>
            <w:r w:rsidRPr="000E3EA6">
              <w:rPr>
                <w:color w:val="auto"/>
              </w:rPr>
              <w:t>Išbraukta iš mokinių sąrašų iš viso</w:t>
            </w:r>
          </w:p>
        </w:tc>
        <w:tc>
          <w:tcPr>
            <w:tcW w:w="850" w:type="dxa"/>
            <w:shd w:val="clear" w:color="auto" w:fill="auto"/>
            <w:vAlign w:val="center"/>
          </w:tcPr>
          <w:p w:rsidR="000E3EA6" w:rsidRPr="000E3EA6" w:rsidRDefault="000E3EA6" w:rsidP="003C1D74">
            <w:pPr>
              <w:pStyle w:val="Default"/>
              <w:jc w:val="center"/>
              <w:rPr>
                <w:color w:val="auto"/>
              </w:rPr>
            </w:pPr>
            <w:r w:rsidRPr="000E3EA6">
              <w:rPr>
                <w:color w:val="auto"/>
              </w:rPr>
              <w:t>646</w:t>
            </w:r>
          </w:p>
        </w:tc>
        <w:tc>
          <w:tcPr>
            <w:tcW w:w="851" w:type="dxa"/>
            <w:shd w:val="clear" w:color="auto" w:fill="auto"/>
            <w:vAlign w:val="center"/>
          </w:tcPr>
          <w:p w:rsidR="000E3EA6" w:rsidRPr="000E3EA6" w:rsidRDefault="000E3EA6" w:rsidP="003C1D74">
            <w:pPr>
              <w:pStyle w:val="Default"/>
              <w:jc w:val="center"/>
              <w:rPr>
                <w:color w:val="auto"/>
              </w:rPr>
            </w:pPr>
            <w:r w:rsidRPr="000E3EA6">
              <w:rPr>
                <w:color w:val="auto"/>
              </w:rPr>
              <w:t>125</w:t>
            </w:r>
          </w:p>
        </w:tc>
        <w:tc>
          <w:tcPr>
            <w:tcW w:w="992" w:type="dxa"/>
            <w:shd w:val="clear" w:color="auto" w:fill="auto"/>
            <w:vAlign w:val="center"/>
          </w:tcPr>
          <w:p w:rsidR="000E3EA6" w:rsidRPr="000E3EA6" w:rsidRDefault="000E3EA6" w:rsidP="003C1D74">
            <w:pPr>
              <w:pStyle w:val="Default"/>
              <w:jc w:val="center"/>
              <w:rPr>
                <w:bCs/>
                <w:color w:val="auto"/>
              </w:rPr>
            </w:pPr>
            <w:r w:rsidRPr="000E3EA6">
              <w:rPr>
                <w:bCs/>
                <w:color w:val="auto"/>
              </w:rPr>
              <w:t>19,35</w:t>
            </w:r>
          </w:p>
        </w:tc>
        <w:tc>
          <w:tcPr>
            <w:tcW w:w="851" w:type="dxa"/>
            <w:vAlign w:val="center"/>
          </w:tcPr>
          <w:p w:rsidR="000E3EA6" w:rsidRPr="000E3EA6" w:rsidRDefault="000E3EA6" w:rsidP="003C1D74">
            <w:pPr>
              <w:pStyle w:val="Default"/>
              <w:jc w:val="center"/>
              <w:rPr>
                <w:bCs/>
                <w:color w:val="auto"/>
              </w:rPr>
            </w:pPr>
            <w:r w:rsidRPr="000E3EA6">
              <w:rPr>
                <w:bCs/>
                <w:color w:val="auto"/>
              </w:rPr>
              <w:t>599</w:t>
            </w:r>
          </w:p>
        </w:tc>
        <w:tc>
          <w:tcPr>
            <w:tcW w:w="737" w:type="dxa"/>
            <w:vAlign w:val="center"/>
          </w:tcPr>
          <w:p w:rsidR="000E3EA6" w:rsidRPr="000E3EA6" w:rsidRDefault="000E3EA6" w:rsidP="003C1D74">
            <w:pPr>
              <w:pStyle w:val="Default"/>
              <w:jc w:val="center"/>
              <w:rPr>
                <w:bCs/>
                <w:color w:val="auto"/>
              </w:rPr>
            </w:pPr>
            <w:r w:rsidRPr="000E3EA6">
              <w:rPr>
                <w:bCs/>
                <w:color w:val="auto"/>
              </w:rPr>
              <w:t>87</w:t>
            </w:r>
          </w:p>
        </w:tc>
        <w:tc>
          <w:tcPr>
            <w:tcW w:w="822" w:type="dxa"/>
            <w:vAlign w:val="center"/>
          </w:tcPr>
          <w:p w:rsidR="000E3EA6" w:rsidRPr="000E3EA6" w:rsidRDefault="000E3EA6" w:rsidP="003C1D74">
            <w:pPr>
              <w:pStyle w:val="Default"/>
              <w:jc w:val="center"/>
              <w:rPr>
                <w:bCs/>
                <w:color w:val="auto"/>
              </w:rPr>
            </w:pPr>
            <w:r w:rsidRPr="000E3EA6">
              <w:rPr>
                <w:bCs/>
                <w:color w:val="auto"/>
              </w:rPr>
              <w:t>14,52</w:t>
            </w:r>
          </w:p>
        </w:tc>
        <w:tc>
          <w:tcPr>
            <w:tcW w:w="1276" w:type="dxa"/>
            <w:vAlign w:val="center"/>
          </w:tcPr>
          <w:p w:rsidR="000E3EA6" w:rsidRPr="000E3EA6" w:rsidRDefault="000E3EA6" w:rsidP="003C1D74">
            <w:pPr>
              <w:pStyle w:val="Default"/>
              <w:jc w:val="center"/>
              <w:rPr>
                <w:bCs/>
                <w:color w:val="auto"/>
              </w:rPr>
            </w:pPr>
            <w:r w:rsidRPr="000E3EA6">
              <w:rPr>
                <w:bCs/>
                <w:color w:val="auto"/>
              </w:rPr>
              <w:t>-4,83</w:t>
            </w:r>
          </w:p>
        </w:tc>
      </w:tr>
      <w:tr w:rsidR="000E3EA6" w:rsidRPr="002822DF" w:rsidTr="003A4FC8">
        <w:trPr>
          <w:cantSplit/>
          <w:trHeight w:val="261"/>
        </w:trPr>
        <w:tc>
          <w:tcPr>
            <w:tcW w:w="3119" w:type="dxa"/>
            <w:shd w:val="clear" w:color="auto" w:fill="auto"/>
          </w:tcPr>
          <w:p w:rsidR="000E3EA6" w:rsidRPr="000E3EA6" w:rsidRDefault="000E3EA6" w:rsidP="003C1D74">
            <w:pPr>
              <w:pStyle w:val="Default"/>
              <w:rPr>
                <w:color w:val="auto"/>
              </w:rPr>
            </w:pPr>
            <w:r w:rsidRPr="000E3EA6">
              <w:rPr>
                <w:color w:val="auto"/>
              </w:rPr>
              <w:t>Iš jų:</w:t>
            </w:r>
          </w:p>
        </w:tc>
        <w:tc>
          <w:tcPr>
            <w:tcW w:w="850" w:type="dxa"/>
            <w:shd w:val="clear" w:color="auto" w:fill="auto"/>
            <w:vAlign w:val="center"/>
          </w:tcPr>
          <w:p w:rsidR="000E3EA6" w:rsidRPr="000E3EA6" w:rsidRDefault="000E3EA6" w:rsidP="003C1D74">
            <w:pPr>
              <w:pStyle w:val="Default"/>
              <w:jc w:val="center"/>
              <w:rPr>
                <w:color w:val="auto"/>
              </w:rPr>
            </w:pPr>
          </w:p>
        </w:tc>
        <w:tc>
          <w:tcPr>
            <w:tcW w:w="851" w:type="dxa"/>
            <w:shd w:val="clear" w:color="auto" w:fill="auto"/>
            <w:vAlign w:val="center"/>
          </w:tcPr>
          <w:p w:rsidR="000E3EA6" w:rsidRPr="000E3EA6" w:rsidRDefault="000E3EA6" w:rsidP="003C1D74">
            <w:pPr>
              <w:pStyle w:val="Default"/>
              <w:jc w:val="center"/>
              <w:rPr>
                <w:color w:val="auto"/>
              </w:rPr>
            </w:pPr>
          </w:p>
        </w:tc>
        <w:tc>
          <w:tcPr>
            <w:tcW w:w="992" w:type="dxa"/>
            <w:shd w:val="clear" w:color="auto" w:fill="auto"/>
            <w:vAlign w:val="center"/>
          </w:tcPr>
          <w:p w:rsidR="000E3EA6" w:rsidRPr="000E3EA6" w:rsidRDefault="000E3EA6" w:rsidP="003C1D74">
            <w:pPr>
              <w:pStyle w:val="Default"/>
              <w:jc w:val="center"/>
              <w:rPr>
                <w:bCs/>
                <w:color w:val="auto"/>
              </w:rPr>
            </w:pPr>
          </w:p>
        </w:tc>
        <w:tc>
          <w:tcPr>
            <w:tcW w:w="851" w:type="dxa"/>
            <w:vAlign w:val="center"/>
          </w:tcPr>
          <w:p w:rsidR="000E3EA6" w:rsidRPr="000E3EA6" w:rsidRDefault="000E3EA6" w:rsidP="003C1D74">
            <w:pPr>
              <w:pStyle w:val="Default"/>
              <w:jc w:val="center"/>
              <w:rPr>
                <w:bCs/>
                <w:color w:val="auto"/>
              </w:rPr>
            </w:pPr>
          </w:p>
        </w:tc>
        <w:tc>
          <w:tcPr>
            <w:tcW w:w="737" w:type="dxa"/>
            <w:vAlign w:val="center"/>
          </w:tcPr>
          <w:p w:rsidR="000E3EA6" w:rsidRPr="000E3EA6" w:rsidRDefault="000E3EA6" w:rsidP="003C1D74">
            <w:pPr>
              <w:pStyle w:val="Default"/>
              <w:jc w:val="center"/>
              <w:rPr>
                <w:bCs/>
                <w:color w:val="auto"/>
              </w:rPr>
            </w:pPr>
          </w:p>
        </w:tc>
        <w:tc>
          <w:tcPr>
            <w:tcW w:w="822" w:type="dxa"/>
            <w:vAlign w:val="center"/>
          </w:tcPr>
          <w:p w:rsidR="000E3EA6" w:rsidRPr="000E3EA6" w:rsidRDefault="000E3EA6" w:rsidP="003C1D74">
            <w:pPr>
              <w:pStyle w:val="Default"/>
              <w:jc w:val="center"/>
              <w:rPr>
                <w:bCs/>
                <w:color w:val="auto"/>
              </w:rPr>
            </w:pPr>
          </w:p>
        </w:tc>
        <w:tc>
          <w:tcPr>
            <w:tcW w:w="1276" w:type="dxa"/>
            <w:vAlign w:val="center"/>
          </w:tcPr>
          <w:p w:rsidR="000E3EA6" w:rsidRPr="000E3EA6" w:rsidRDefault="000E3EA6" w:rsidP="003C1D74">
            <w:pPr>
              <w:pStyle w:val="Default"/>
              <w:jc w:val="center"/>
              <w:rPr>
                <w:bCs/>
                <w:color w:val="auto"/>
              </w:rPr>
            </w:pPr>
          </w:p>
        </w:tc>
      </w:tr>
      <w:tr w:rsidR="000E3EA6" w:rsidRPr="002822DF" w:rsidTr="003A4FC8">
        <w:trPr>
          <w:cantSplit/>
          <w:trHeight w:val="265"/>
        </w:trPr>
        <w:tc>
          <w:tcPr>
            <w:tcW w:w="3119" w:type="dxa"/>
            <w:shd w:val="clear" w:color="auto" w:fill="auto"/>
          </w:tcPr>
          <w:p w:rsidR="000E3EA6" w:rsidRPr="000E3EA6" w:rsidRDefault="000E3EA6" w:rsidP="003C1D74">
            <w:pPr>
              <w:pStyle w:val="Default"/>
              <w:rPr>
                <w:color w:val="auto"/>
              </w:rPr>
            </w:pPr>
            <w:r w:rsidRPr="000E3EA6">
              <w:rPr>
                <w:color w:val="auto"/>
              </w:rPr>
              <w:t>Perėjo mokytis į kitas mokyklas</w:t>
            </w:r>
          </w:p>
        </w:tc>
        <w:tc>
          <w:tcPr>
            <w:tcW w:w="850" w:type="dxa"/>
            <w:shd w:val="clear" w:color="auto" w:fill="auto"/>
            <w:vAlign w:val="center"/>
          </w:tcPr>
          <w:p w:rsidR="000E3EA6" w:rsidRPr="000E3EA6" w:rsidRDefault="000E3EA6" w:rsidP="003C1D74">
            <w:pPr>
              <w:pStyle w:val="Default"/>
              <w:jc w:val="center"/>
              <w:rPr>
                <w:color w:val="auto"/>
              </w:rPr>
            </w:pPr>
          </w:p>
        </w:tc>
        <w:tc>
          <w:tcPr>
            <w:tcW w:w="851" w:type="dxa"/>
            <w:shd w:val="clear" w:color="auto" w:fill="auto"/>
            <w:vAlign w:val="center"/>
          </w:tcPr>
          <w:p w:rsidR="000E3EA6" w:rsidRPr="000E3EA6" w:rsidRDefault="000E3EA6" w:rsidP="003C1D74">
            <w:pPr>
              <w:pStyle w:val="Default"/>
              <w:jc w:val="center"/>
              <w:rPr>
                <w:color w:val="auto"/>
              </w:rPr>
            </w:pPr>
            <w:r w:rsidRPr="000E3EA6">
              <w:rPr>
                <w:color w:val="auto"/>
              </w:rPr>
              <w:t>19</w:t>
            </w:r>
          </w:p>
        </w:tc>
        <w:tc>
          <w:tcPr>
            <w:tcW w:w="992" w:type="dxa"/>
            <w:shd w:val="clear" w:color="auto" w:fill="auto"/>
            <w:vAlign w:val="center"/>
          </w:tcPr>
          <w:p w:rsidR="000E3EA6" w:rsidRPr="000E3EA6" w:rsidRDefault="000E3EA6" w:rsidP="003C1D74">
            <w:pPr>
              <w:pStyle w:val="Default"/>
              <w:jc w:val="center"/>
              <w:rPr>
                <w:bCs/>
                <w:color w:val="auto"/>
              </w:rPr>
            </w:pPr>
            <w:r w:rsidRPr="000E3EA6">
              <w:rPr>
                <w:bCs/>
                <w:color w:val="auto"/>
              </w:rPr>
              <w:t>2,94</w:t>
            </w:r>
          </w:p>
        </w:tc>
        <w:tc>
          <w:tcPr>
            <w:tcW w:w="851" w:type="dxa"/>
            <w:vAlign w:val="center"/>
          </w:tcPr>
          <w:p w:rsidR="000E3EA6" w:rsidRPr="000E3EA6" w:rsidRDefault="000E3EA6" w:rsidP="003C1D74">
            <w:pPr>
              <w:pStyle w:val="Default"/>
              <w:jc w:val="center"/>
              <w:rPr>
                <w:bCs/>
                <w:color w:val="auto"/>
              </w:rPr>
            </w:pPr>
          </w:p>
        </w:tc>
        <w:tc>
          <w:tcPr>
            <w:tcW w:w="737" w:type="dxa"/>
            <w:vAlign w:val="center"/>
          </w:tcPr>
          <w:p w:rsidR="000E3EA6" w:rsidRPr="000E3EA6" w:rsidRDefault="000E3EA6" w:rsidP="003C1D74">
            <w:pPr>
              <w:pStyle w:val="Default"/>
              <w:jc w:val="center"/>
              <w:rPr>
                <w:bCs/>
                <w:color w:val="auto"/>
              </w:rPr>
            </w:pPr>
            <w:r w:rsidRPr="000E3EA6">
              <w:rPr>
                <w:bCs/>
                <w:color w:val="auto"/>
              </w:rPr>
              <w:t>14</w:t>
            </w:r>
          </w:p>
        </w:tc>
        <w:tc>
          <w:tcPr>
            <w:tcW w:w="822" w:type="dxa"/>
            <w:vAlign w:val="center"/>
          </w:tcPr>
          <w:p w:rsidR="000E3EA6" w:rsidRPr="000E3EA6" w:rsidRDefault="000E3EA6" w:rsidP="003C1D74">
            <w:pPr>
              <w:pStyle w:val="Default"/>
              <w:jc w:val="center"/>
              <w:rPr>
                <w:bCs/>
                <w:color w:val="auto"/>
              </w:rPr>
            </w:pPr>
            <w:r w:rsidRPr="000E3EA6">
              <w:rPr>
                <w:bCs/>
                <w:color w:val="auto"/>
              </w:rPr>
              <w:t>2,34</w:t>
            </w:r>
          </w:p>
        </w:tc>
        <w:tc>
          <w:tcPr>
            <w:tcW w:w="1276" w:type="dxa"/>
            <w:vAlign w:val="center"/>
          </w:tcPr>
          <w:p w:rsidR="000E3EA6" w:rsidRPr="000E3EA6" w:rsidRDefault="000E3EA6" w:rsidP="003C1D74">
            <w:pPr>
              <w:pStyle w:val="Default"/>
              <w:jc w:val="center"/>
              <w:rPr>
                <w:bCs/>
                <w:color w:val="auto"/>
              </w:rPr>
            </w:pPr>
            <w:r w:rsidRPr="000E3EA6">
              <w:rPr>
                <w:bCs/>
                <w:color w:val="auto"/>
              </w:rPr>
              <w:t>-0,6</w:t>
            </w:r>
          </w:p>
        </w:tc>
      </w:tr>
      <w:tr w:rsidR="000E3EA6" w:rsidRPr="002822DF" w:rsidTr="003A4FC8">
        <w:trPr>
          <w:cantSplit/>
          <w:trHeight w:val="141"/>
        </w:trPr>
        <w:tc>
          <w:tcPr>
            <w:tcW w:w="3119" w:type="dxa"/>
            <w:shd w:val="clear" w:color="auto" w:fill="auto"/>
          </w:tcPr>
          <w:p w:rsidR="000E3EA6" w:rsidRPr="000E3EA6" w:rsidRDefault="000E3EA6" w:rsidP="003C1D74">
            <w:pPr>
              <w:pStyle w:val="Default"/>
              <w:rPr>
                <w:color w:val="auto"/>
              </w:rPr>
            </w:pPr>
            <w:r w:rsidRPr="000E3EA6">
              <w:rPr>
                <w:color w:val="auto"/>
              </w:rPr>
              <w:t>Pakeitė gyvenamąją vietą</w:t>
            </w:r>
          </w:p>
        </w:tc>
        <w:tc>
          <w:tcPr>
            <w:tcW w:w="850" w:type="dxa"/>
            <w:shd w:val="clear" w:color="auto" w:fill="auto"/>
            <w:vAlign w:val="center"/>
          </w:tcPr>
          <w:p w:rsidR="000E3EA6" w:rsidRPr="000E3EA6" w:rsidRDefault="000E3EA6" w:rsidP="003C1D74">
            <w:pPr>
              <w:pStyle w:val="Default"/>
              <w:jc w:val="center"/>
              <w:rPr>
                <w:color w:val="auto"/>
              </w:rPr>
            </w:pPr>
          </w:p>
        </w:tc>
        <w:tc>
          <w:tcPr>
            <w:tcW w:w="851" w:type="dxa"/>
            <w:shd w:val="clear" w:color="auto" w:fill="auto"/>
            <w:vAlign w:val="center"/>
          </w:tcPr>
          <w:p w:rsidR="000E3EA6" w:rsidRPr="000E3EA6" w:rsidRDefault="000E3EA6" w:rsidP="003C1D74">
            <w:pPr>
              <w:pStyle w:val="Default"/>
              <w:jc w:val="center"/>
              <w:rPr>
                <w:color w:val="auto"/>
              </w:rPr>
            </w:pPr>
            <w:r w:rsidRPr="000E3EA6">
              <w:rPr>
                <w:color w:val="auto"/>
              </w:rPr>
              <w:t>2</w:t>
            </w:r>
          </w:p>
        </w:tc>
        <w:tc>
          <w:tcPr>
            <w:tcW w:w="992" w:type="dxa"/>
            <w:shd w:val="clear" w:color="auto" w:fill="auto"/>
            <w:vAlign w:val="center"/>
          </w:tcPr>
          <w:p w:rsidR="000E3EA6" w:rsidRPr="000E3EA6" w:rsidRDefault="000E3EA6" w:rsidP="003C1D74">
            <w:pPr>
              <w:pStyle w:val="Default"/>
              <w:jc w:val="center"/>
              <w:rPr>
                <w:bCs/>
                <w:color w:val="auto"/>
              </w:rPr>
            </w:pPr>
            <w:r w:rsidRPr="000E3EA6">
              <w:rPr>
                <w:bCs/>
                <w:color w:val="auto"/>
              </w:rPr>
              <w:t>0,31</w:t>
            </w:r>
          </w:p>
        </w:tc>
        <w:tc>
          <w:tcPr>
            <w:tcW w:w="851" w:type="dxa"/>
            <w:vAlign w:val="center"/>
          </w:tcPr>
          <w:p w:rsidR="000E3EA6" w:rsidRPr="000E3EA6" w:rsidRDefault="000E3EA6" w:rsidP="003C1D74">
            <w:pPr>
              <w:pStyle w:val="Default"/>
              <w:jc w:val="center"/>
              <w:rPr>
                <w:bCs/>
                <w:color w:val="auto"/>
              </w:rPr>
            </w:pPr>
          </w:p>
        </w:tc>
        <w:tc>
          <w:tcPr>
            <w:tcW w:w="737" w:type="dxa"/>
            <w:vAlign w:val="center"/>
          </w:tcPr>
          <w:p w:rsidR="000E3EA6" w:rsidRPr="000E3EA6" w:rsidRDefault="000E3EA6" w:rsidP="003C1D74">
            <w:pPr>
              <w:pStyle w:val="Default"/>
              <w:jc w:val="center"/>
              <w:rPr>
                <w:bCs/>
                <w:color w:val="auto"/>
              </w:rPr>
            </w:pPr>
            <w:r w:rsidRPr="000E3EA6">
              <w:rPr>
                <w:bCs/>
                <w:color w:val="auto"/>
              </w:rPr>
              <w:t>2</w:t>
            </w:r>
          </w:p>
        </w:tc>
        <w:tc>
          <w:tcPr>
            <w:tcW w:w="822" w:type="dxa"/>
            <w:vAlign w:val="center"/>
          </w:tcPr>
          <w:p w:rsidR="000E3EA6" w:rsidRPr="000E3EA6" w:rsidRDefault="000E3EA6" w:rsidP="003C1D74">
            <w:pPr>
              <w:pStyle w:val="Default"/>
              <w:jc w:val="center"/>
              <w:rPr>
                <w:bCs/>
                <w:color w:val="auto"/>
              </w:rPr>
            </w:pPr>
            <w:r w:rsidRPr="000E3EA6">
              <w:rPr>
                <w:bCs/>
                <w:color w:val="auto"/>
              </w:rPr>
              <w:t>0,33</w:t>
            </w:r>
          </w:p>
        </w:tc>
        <w:tc>
          <w:tcPr>
            <w:tcW w:w="1276" w:type="dxa"/>
            <w:vAlign w:val="center"/>
          </w:tcPr>
          <w:p w:rsidR="000E3EA6" w:rsidRPr="000E3EA6" w:rsidRDefault="000E3EA6" w:rsidP="003C1D74">
            <w:pPr>
              <w:pStyle w:val="Default"/>
              <w:jc w:val="center"/>
              <w:rPr>
                <w:bCs/>
                <w:color w:val="auto"/>
              </w:rPr>
            </w:pPr>
            <w:r w:rsidRPr="000E3EA6">
              <w:rPr>
                <w:bCs/>
                <w:color w:val="auto"/>
              </w:rPr>
              <w:t>+0,02</w:t>
            </w:r>
          </w:p>
        </w:tc>
      </w:tr>
      <w:tr w:rsidR="000E3EA6" w:rsidRPr="002822DF" w:rsidTr="003A4FC8">
        <w:trPr>
          <w:cantSplit/>
          <w:trHeight w:val="173"/>
        </w:trPr>
        <w:tc>
          <w:tcPr>
            <w:tcW w:w="3119" w:type="dxa"/>
            <w:shd w:val="clear" w:color="auto" w:fill="auto"/>
          </w:tcPr>
          <w:p w:rsidR="000E3EA6" w:rsidRPr="000E3EA6" w:rsidRDefault="000E3EA6" w:rsidP="003C1D74">
            <w:pPr>
              <w:pStyle w:val="Default"/>
              <w:rPr>
                <w:color w:val="auto"/>
              </w:rPr>
            </w:pPr>
            <w:r w:rsidRPr="000E3EA6">
              <w:rPr>
                <w:color w:val="auto"/>
              </w:rPr>
              <w:t>Dėl vaikų auginimo</w:t>
            </w:r>
          </w:p>
        </w:tc>
        <w:tc>
          <w:tcPr>
            <w:tcW w:w="850" w:type="dxa"/>
            <w:shd w:val="clear" w:color="auto" w:fill="auto"/>
            <w:vAlign w:val="center"/>
          </w:tcPr>
          <w:p w:rsidR="000E3EA6" w:rsidRPr="000E3EA6" w:rsidRDefault="000E3EA6" w:rsidP="003C1D74">
            <w:pPr>
              <w:pStyle w:val="Default"/>
              <w:jc w:val="center"/>
              <w:rPr>
                <w:color w:val="auto"/>
              </w:rPr>
            </w:pPr>
          </w:p>
        </w:tc>
        <w:tc>
          <w:tcPr>
            <w:tcW w:w="851" w:type="dxa"/>
            <w:shd w:val="clear" w:color="auto" w:fill="auto"/>
            <w:vAlign w:val="center"/>
          </w:tcPr>
          <w:p w:rsidR="000E3EA6" w:rsidRPr="000E3EA6" w:rsidRDefault="000E3EA6" w:rsidP="003C1D74">
            <w:pPr>
              <w:pStyle w:val="Default"/>
              <w:jc w:val="center"/>
              <w:rPr>
                <w:color w:val="auto"/>
              </w:rPr>
            </w:pPr>
            <w:r w:rsidRPr="000E3EA6">
              <w:rPr>
                <w:color w:val="auto"/>
              </w:rPr>
              <w:t>-</w:t>
            </w:r>
          </w:p>
        </w:tc>
        <w:tc>
          <w:tcPr>
            <w:tcW w:w="992" w:type="dxa"/>
            <w:shd w:val="clear" w:color="auto" w:fill="auto"/>
            <w:vAlign w:val="center"/>
          </w:tcPr>
          <w:p w:rsidR="000E3EA6" w:rsidRPr="000E3EA6" w:rsidRDefault="000E3EA6" w:rsidP="003C1D74">
            <w:pPr>
              <w:pStyle w:val="Default"/>
              <w:jc w:val="center"/>
              <w:rPr>
                <w:bCs/>
                <w:color w:val="auto"/>
              </w:rPr>
            </w:pPr>
            <w:r w:rsidRPr="000E3EA6">
              <w:rPr>
                <w:bCs/>
                <w:color w:val="auto"/>
              </w:rPr>
              <w:t>-</w:t>
            </w:r>
          </w:p>
        </w:tc>
        <w:tc>
          <w:tcPr>
            <w:tcW w:w="851" w:type="dxa"/>
            <w:vAlign w:val="center"/>
          </w:tcPr>
          <w:p w:rsidR="000E3EA6" w:rsidRPr="000E3EA6" w:rsidRDefault="000E3EA6" w:rsidP="003C1D74">
            <w:pPr>
              <w:pStyle w:val="Default"/>
              <w:jc w:val="center"/>
              <w:rPr>
                <w:bCs/>
                <w:color w:val="auto"/>
              </w:rPr>
            </w:pPr>
          </w:p>
        </w:tc>
        <w:tc>
          <w:tcPr>
            <w:tcW w:w="737" w:type="dxa"/>
            <w:vAlign w:val="center"/>
          </w:tcPr>
          <w:p w:rsidR="000E3EA6" w:rsidRPr="000E3EA6" w:rsidRDefault="000E3EA6" w:rsidP="003C1D74">
            <w:pPr>
              <w:pStyle w:val="Default"/>
              <w:jc w:val="center"/>
              <w:rPr>
                <w:bCs/>
                <w:color w:val="auto"/>
              </w:rPr>
            </w:pPr>
            <w:r w:rsidRPr="000E3EA6">
              <w:rPr>
                <w:bCs/>
                <w:color w:val="auto"/>
              </w:rPr>
              <w:t>-</w:t>
            </w:r>
          </w:p>
        </w:tc>
        <w:tc>
          <w:tcPr>
            <w:tcW w:w="822" w:type="dxa"/>
            <w:vAlign w:val="center"/>
          </w:tcPr>
          <w:p w:rsidR="000E3EA6" w:rsidRPr="000E3EA6" w:rsidRDefault="000E3EA6" w:rsidP="003C1D74">
            <w:pPr>
              <w:pStyle w:val="Default"/>
              <w:jc w:val="center"/>
              <w:rPr>
                <w:bCs/>
                <w:color w:val="auto"/>
              </w:rPr>
            </w:pPr>
            <w:r w:rsidRPr="000E3EA6">
              <w:rPr>
                <w:bCs/>
                <w:color w:val="auto"/>
              </w:rPr>
              <w:t>-</w:t>
            </w:r>
          </w:p>
        </w:tc>
        <w:tc>
          <w:tcPr>
            <w:tcW w:w="1276" w:type="dxa"/>
            <w:vAlign w:val="center"/>
          </w:tcPr>
          <w:p w:rsidR="000E3EA6" w:rsidRPr="000E3EA6" w:rsidRDefault="000E3EA6" w:rsidP="003C1D74">
            <w:pPr>
              <w:pStyle w:val="Default"/>
              <w:jc w:val="center"/>
              <w:rPr>
                <w:bCs/>
                <w:color w:val="auto"/>
              </w:rPr>
            </w:pPr>
          </w:p>
        </w:tc>
      </w:tr>
      <w:tr w:rsidR="000E3EA6" w:rsidRPr="002822DF" w:rsidTr="003A4FC8">
        <w:trPr>
          <w:cantSplit/>
          <w:trHeight w:val="233"/>
        </w:trPr>
        <w:tc>
          <w:tcPr>
            <w:tcW w:w="3119" w:type="dxa"/>
            <w:shd w:val="clear" w:color="auto" w:fill="auto"/>
          </w:tcPr>
          <w:p w:rsidR="000E3EA6" w:rsidRPr="000E3EA6" w:rsidRDefault="000E3EA6" w:rsidP="003C1D74">
            <w:pPr>
              <w:pStyle w:val="Default"/>
              <w:rPr>
                <w:color w:val="auto"/>
              </w:rPr>
            </w:pPr>
            <w:r w:rsidRPr="000E3EA6">
              <w:rPr>
                <w:color w:val="auto"/>
              </w:rPr>
              <w:t>Dėl ligos</w:t>
            </w:r>
          </w:p>
        </w:tc>
        <w:tc>
          <w:tcPr>
            <w:tcW w:w="850" w:type="dxa"/>
            <w:shd w:val="clear" w:color="auto" w:fill="auto"/>
            <w:vAlign w:val="center"/>
          </w:tcPr>
          <w:p w:rsidR="000E3EA6" w:rsidRPr="000E3EA6" w:rsidRDefault="000E3EA6" w:rsidP="003C1D74">
            <w:pPr>
              <w:pStyle w:val="Default"/>
              <w:jc w:val="center"/>
              <w:rPr>
                <w:color w:val="auto"/>
              </w:rPr>
            </w:pPr>
          </w:p>
        </w:tc>
        <w:tc>
          <w:tcPr>
            <w:tcW w:w="851" w:type="dxa"/>
            <w:shd w:val="clear" w:color="auto" w:fill="auto"/>
            <w:vAlign w:val="center"/>
          </w:tcPr>
          <w:p w:rsidR="000E3EA6" w:rsidRPr="000E3EA6" w:rsidRDefault="000E3EA6" w:rsidP="003C1D74">
            <w:pPr>
              <w:pStyle w:val="Default"/>
              <w:jc w:val="center"/>
              <w:rPr>
                <w:color w:val="auto"/>
              </w:rPr>
            </w:pPr>
            <w:r w:rsidRPr="000E3EA6">
              <w:rPr>
                <w:color w:val="auto"/>
              </w:rPr>
              <w:t>-</w:t>
            </w:r>
          </w:p>
        </w:tc>
        <w:tc>
          <w:tcPr>
            <w:tcW w:w="992" w:type="dxa"/>
            <w:shd w:val="clear" w:color="auto" w:fill="auto"/>
            <w:vAlign w:val="center"/>
          </w:tcPr>
          <w:p w:rsidR="000E3EA6" w:rsidRPr="000E3EA6" w:rsidRDefault="000E3EA6" w:rsidP="003C1D74">
            <w:pPr>
              <w:pStyle w:val="Default"/>
              <w:jc w:val="center"/>
              <w:rPr>
                <w:bCs/>
                <w:color w:val="auto"/>
              </w:rPr>
            </w:pPr>
            <w:r w:rsidRPr="000E3EA6">
              <w:rPr>
                <w:bCs/>
                <w:color w:val="auto"/>
              </w:rPr>
              <w:t>-</w:t>
            </w:r>
          </w:p>
        </w:tc>
        <w:tc>
          <w:tcPr>
            <w:tcW w:w="851" w:type="dxa"/>
            <w:vAlign w:val="center"/>
          </w:tcPr>
          <w:p w:rsidR="000E3EA6" w:rsidRPr="000E3EA6" w:rsidRDefault="000E3EA6" w:rsidP="003C1D74">
            <w:pPr>
              <w:pStyle w:val="Default"/>
              <w:jc w:val="center"/>
              <w:rPr>
                <w:bCs/>
                <w:color w:val="auto"/>
              </w:rPr>
            </w:pPr>
          </w:p>
        </w:tc>
        <w:tc>
          <w:tcPr>
            <w:tcW w:w="737" w:type="dxa"/>
            <w:vAlign w:val="center"/>
          </w:tcPr>
          <w:p w:rsidR="000E3EA6" w:rsidRPr="000E3EA6" w:rsidRDefault="000E3EA6" w:rsidP="003C1D74">
            <w:pPr>
              <w:pStyle w:val="Default"/>
              <w:jc w:val="center"/>
              <w:rPr>
                <w:bCs/>
                <w:color w:val="auto"/>
              </w:rPr>
            </w:pPr>
            <w:r w:rsidRPr="000E3EA6">
              <w:rPr>
                <w:bCs/>
                <w:color w:val="auto"/>
              </w:rPr>
              <w:t>1</w:t>
            </w:r>
          </w:p>
        </w:tc>
        <w:tc>
          <w:tcPr>
            <w:tcW w:w="822" w:type="dxa"/>
            <w:vAlign w:val="center"/>
          </w:tcPr>
          <w:p w:rsidR="000E3EA6" w:rsidRPr="000E3EA6" w:rsidRDefault="000E3EA6" w:rsidP="003C1D74">
            <w:pPr>
              <w:pStyle w:val="Default"/>
              <w:jc w:val="center"/>
              <w:rPr>
                <w:bCs/>
                <w:color w:val="auto"/>
              </w:rPr>
            </w:pPr>
            <w:r w:rsidRPr="000E3EA6">
              <w:rPr>
                <w:bCs/>
                <w:color w:val="auto"/>
              </w:rPr>
              <w:t>0,17</w:t>
            </w:r>
          </w:p>
        </w:tc>
        <w:tc>
          <w:tcPr>
            <w:tcW w:w="1276" w:type="dxa"/>
            <w:vAlign w:val="center"/>
          </w:tcPr>
          <w:p w:rsidR="000E3EA6" w:rsidRPr="000E3EA6" w:rsidRDefault="000E3EA6" w:rsidP="003C1D74">
            <w:pPr>
              <w:pStyle w:val="Default"/>
              <w:jc w:val="center"/>
              <w:rPr>
                <w:bCs/>
                <w:color w:val="auto"/>
              </w:rPr>
            </w:pPr>
          </w:p>
        </w:tc>
      </w:tr>
      <w:tr w:rsidR="000E3EA6" w:rsidRPr="002822DF" w:rsidTr="003A4FC8">
        <w:trPr>
          <w:cantSplit/>
          <w:trHeight w:val="279"/>
        </w:trPr>
        <w:tc>
          <w:tcPr>
            <w:tcW w:w="3119" w:type="dxa"/>
            <w:shd w:val="clear" w:color="auto" w:fill="auto"/>
          </w:tcPr>
          <w:p w:rsidR="000E3EA6" w:rsidRPr="000E3EA6" w:rsidRDefault="000E3EA6" w:rsidP="003C1D74">
            <w:pPr>
              <w:pStyle w:val="Default"/>
              <w:rPr>
                <w:color w:val="auto"/>
              </w:rPr>
            </w:pPr>
            <w:r w:rsidRPr="000E3EA6">
              <w:rPr>
                <w:color w:val="auto"/>
              </w:rPr>
              <w:t>Dėl nepažangumo</w:t>
            </w:r>
          </w:p>
        </w:tc>
        <w:tc>
          <w:tcPr>
            <w:tcW w:w="850" w:type="dxa"/>
            <w:shd w:val="clear" w:color="auto" w:fill="auto"/>
            <w:vAlign w:val="center"/>
          </w:tcPr>
          <w:p w:rsidR="000E3EA6" w:rsidRPr="000E3EA6" w:rsidRDefault="000E3EA6" w:rsidP="003C1D74">
            <w:pPr>
              <w:pStyle w:val="Default"/>
              <w:jc w:val="center"/>
              <w:rPr>
                <w:color w:val="auto"/>
              </w:rPr>
            </w:pPr>
          </w:p>
        </w:tc>
        <w:tc>
          <w:tcPr>
            <w:tcW w:w="851" w:type="dxa"/>
            <w:vMerge w:val="restart"/>
            <w:shd w:val="clear" w:color="auto" w:fill="auto"/>
            <w:vAlign w:val="center"/>
          </w:tcPr>
          <w:p w:rsidR="000E3EA6" w:rsidRPr="000E3EA6" w:rsidRDefault="000E3EA6" w:rsidP="003C1D74">
            <w:pPr>
              <w:pStyle w:val="Default"/>
              <w:jc w:val="center"/>
              <w:rPr>
                <w:color w:val="auto"/>
              </w:rPr>
            </w:pPr>
            <w:r w:rsidRPr="000E3EA6">
              <w:rPr>
                <w:color w:val="auto"/>
              </w:rPr>
              <w:t>43</w:t>
            </w:r>
          </w:p>
        </w:tc>
        <w:tc>
          <w:tcPr>
            <w:tcW w:w="992" w:type="dxa"/>
            <w:vMerge w:val="restart"/>
            <w:shd w:val="clear" w:color="auto" w:fill="auto"/>
            <w:vAlign w:val="center"/>
          </w:tcPr>
          <w:p w:rsidR="000E3EA6" w:rsidRPr="000E3EA6" w:rsidRDefault="000E3EA6" w:rsidP="003C1D74">
            <w:pPr>
              <w:pStyle w:val="Default"/>
              <w:jc w:val="center"/>
              <w:rPr>
                <w:bCs/>
                <w:color w:val="auto"/>
              </w:rPr>
            </w:pPr>
            <w:r w:rsidRPr="000E3EA6">
              <w:rPr>
                <w:bCs/>
                <w:color w:val="auto"/>
              </w:rPr>
              <w:t>6,66</w:t>
            </w:r>
          </w:p>
        </w:tc>
        <w:tc>
          <w:tcPr>
            <w:tcW w:w="851" w:type="dxa"/>
            <w:vMerge w:val="restart"/>
            <w:vAlign w:val="center"/>
          </w:tcPr>
          <w:p w:rsidR="000E3EA6" w:rsidRPr="000E3EA6" w:rsidRDefault="000E3EA6" w:rsidP="003C1D74">
            <w:pPr>
              <w:pStyle w:val="Default"/>
              <w:jc w:val="center"/>
              <w:rPr>
                <w:bCs/>
                <w:color w:val="auto"/>
              </w:rPr>
            </w:pPr>
          </w:p>
        </w:tc>
        <w:tc>
          <w:tcPr>
            <w:tcW w:w="737" w:type="dxa"/>
            <w:vMerge w:val="restart"/>
            <w:vAlign w:val="center"/>
          </w:tcPr>
          <w:p w:rsidR="000E3EA6" w:rsidRPr="000E3EA6" w:rsidRDefault="000E3EA6" w:rsidP="003C1D74">
            <w:pPr>
              <w:pStyle w:val="Default"/>
              <w:jc w:val="center"/>
              <w:rPr>
                <w:bCs/>
                <w:color w:val="auto"/>
              </w:rPr>
            </w:pPr>
            <w:r w:rsidRPr="000E3EA6">
              <w:rPr>
                <w:bCs/>
                <w:color w:val="auto"/>
              </w:rPr>
              <w:t>27</w:t>
            </w:r>
          </w:p>
        </w:tc>
        <w:tc>
          <w:tcPr>
            <w:tcW w:w="822" w:type="dxa"/>
            <w:vMerge w:val="restart"/>
            <w:vAlign w:val="center"/>
          </w:tcPr>
          <w:p w:rsidR="000E3EA6" w:rsidRPr="000E3EA6" w:rsidRDefault="000E3EA6" w:rsidP="003C1D74">
            <w:pPr>
              <w:pStyle w:val="Default"/>
              <w:jc w:val="center"/>
              <w:rPr>
                <w:bCs/>
                <w:color w:val="auto"/>
              </w:rPr>
            </w:pPr>
            <w:r w:rsidRPr="000E3EA6">
              <w:rPr>
                <w:bCs/>
                <w:color w:val="auto"/>
              </w:rPr>
              <w:t>4,51</w:t>
            </w:r>
          </w:p>
        </w:tc>
        <w:tc>
          <w:tcPr>
            <w:tcW w:w="1276" w:type="dxa"/>
            <w:vMerge w:val="restart"/>
            <w:vAlign w:val="center"/>
          </w:tcPr>
          <w:p w:rsidR="000E3EA6" w:rsidRPr="000E3EA6" w:rsidRDefault="000E3EA6" w:rsidP="003C1D74">
            <w:pPr>
              <w:pStyle w:val="Default"/>
              <w:jc w:val="center"/>
              <w:rPr>
                <w:bCs/>
                <w:color w:val="auto"/>
              </w:rPr>
            </w:pPr>
            <w:r w:rsidRPr="000E3EA6">
              <w:rPr>
                <w:bCs/>
                <w:color w:val="auto"/>
              </w:rPr>
              <w:t>-2,15</w:t>
            </w:r>
          </w:p>
        </w:tc>
      </w:tr>
      <w:tr w:rsidR="000E3EA6" w:rsidRPr="002822DF" w:rsidTr="003A4FC8">
        <w:trPr>
          <w:cantSplit/>
          <w:trHeight w:val="269"/>
        </w:trPr>
        <w:tc>
          <w:tcPr>
            <w:tcW w:w="3119" w:type="dxa"/>
            <w:tcBorders>
              <w:bottom w:val="single" w:sz="4" w:space="0" w:color="auto"/>
            </w:tcBorders>
            <w:shd w:val="clear" w:color="auto" w:fill="auto"/>
          </w:tcPr>
          <w:p w:rsidR="000E3EA6" w:rsidRPr="000E3EA6" w:rsidRDefault="000E3EA6" w:rsidP="003C1D74">
            <w:pPr>
              <w:pStyle w:val="Default"/>
              <w:rPr>
                <w:color w:val="auto"/>
              </w:rPr>
            </w:pPr>
            <w:r w:rsidRPr="000E3EA6">
              <w:rPr>
                <w:color w:val="auto"/>
              </w:rPr>
              <w:t>Dėl pamokų nelankymo</w:t>
            </w:r>
          </w:p>
        </w:tc>
        <w:tc>
          <w:tcPr>
            <w:tcW w:w="850" w:type="dxa"/>
            <w:tcBorders>
              <w:bottom w:val="single" w:sz="4" w:space="0" w:color="auto"/>
            </w:tcBorders>
            <w:shd w:val="clear" w:color="auto" w:fill="auto"/>
            <w:vAlign w:val="center"/>
          </w:tcPr>
          <w:p w:rsidR="000E3EA6" w:rsidRPr="000E3EA6" w:rsidRDefault="000E3EA6" w:rsidP="003C1D74">
            <w:pPr>
              <w:pStyle w:val="Default"/>
              <w:jc w:val="center"/>
              <w:rPr>
                <w:color w:val="auto"/>
              </w:rPr>
            </w:pPr>
          </w:p>
        </w:tc>
        <w:tc>
          <w:tcPr>
            <w:tcW w:w="851" w:type="dxa"/>
            <w:vMerge/>
            <w:tcBorders>
              <w:bottom w:val="single" w:sz="4" w:space="0" w:color="auto"/>
            </w:tcBorders>
            <w:shd w:val="clear" w:color="auto" w:fill="auto"/>
            <w:vAlign w:val="center"/>
          </w:tcPr>
          <w:p w:rsidR="000E3EA6" w:rsidRPr="000E3EA6" w:rsidRDefault="000E3EA6" w:rsidP="003C1D74">
            <w:pPr>
              <w:pStyle w:val="Default"/>
              <w:jc w:val="center"/>
              <w:rPr>
                <w:color w:val="auto"/>
              </w:rPr>
            </w:pPr>
          </w:p>
        </w:tc>
        <w:tc>
          <w:tcPr>
            <w:tcW w:w="992" w:type="dxa"/>
            <w:vMerge/>
            <w:tcBorders>
              <w:bottom w:val="single" w:sz="4" w:space="0" w:color="auto"/>
            </w:tcBorders>
            <w:shd w:val="clear" w:color="auto" w:fill="auto"/>
            <w:vAlign w:val="center"/>
          </w:tcPr>
          <w:p w:rsidR="000E3EA6" w:rsidRPr="000E3EA6" w:rsidRDefault="000E3EA6" w:rsidP="003C1D74">
            <w:pPr>
              <w:pStyle w:val="Default"/>
              <w:jc w:val="center"/>
              <w:rPr>
                <w:bCs/>
                <w:color w:val="auto"/>
              </w:rPr>
            </w:pPr>
          </w:p>
        </w:tc>
        <w:tc>
          <w:tcPr>
            <w:tcW w:w="851" w:type="dxa"/>
            <w:vMerge/>
            <w:tcBorders>
              <w:bottom w:val="single" w:sz="4" w:space="0" w:color="auto"/>
            </w:tcBorders>
            <w:vAlign w:val="center"/>
          </w:tcPr>
          <w:p w:rsidR="000E3EA6" w:rsidRPr="000E3EA6" w:rsidRDefault="000E3EA6" w:rsidP="003C1D74">
            <w:pPr>
              <w:pStyle w:val="Default"/>
              <w:jc w:val="center"/>
              <w:rPr>
                <w:bCs/>
                <w:color w:val="auto"/>
              </w:rPr>
            </w:pPr>
          </w:p>
        </w:tc>
        <w:tc>
          <w:tcPr>
            <w:tcW w:w="737" w:type="dxa"/>
            <w:vMerge/>
            <w:tcBorders>
              <w:bottom w:val="single" w:sz="4" w:space="0" w:color="auto"/>
            </w:tcBorders>
            <w:vAlign w:val="center"/>
          </w:tcPr>
          <w:p w:rsidR="000E3EA6" w:rsidRPr="000E3EA6" w:rsidRDefault="000E3EA6" w:rsidP="003C1D74">
            <w:pPr>
              <w:pStyle w:val="Default"/>
              <w:jc w:val="center"/>
              <w:rPr>
                <w:bCs/>
                <w:color w:val="auto"/>
              </w:rPr>
            </w:pPr>
          </w:p>
        </w:tc>
        <w:tc>
          <w:tcPr>
            <w:tcW w:w="822" w:type="dxa"/>
            <w:vMerge/>
            <w:tcBorders>
              <w:bottom w:val="single" w:sz="4" w:space="0" w:color="auto"/>
            </w:tcBorders>
            <w:vAlign w:val="center"/>
          </w:tcPr>
          <w:p w:rsidR="000E3EA6" w:rsidRPr="000E3EA6" w:rsidRDefault="000E3EA6" w:rsidP="003C1D74">
            <w:pPr>
              <w:pStyle w:val="Default"/>
              <w:jc w:val="center"/>
              <w:rPr>
                <w:bCs/>
                <w:color w:val="auto"/>
              </w:rPr>
            </w:pPr>
          </w:p>
        </w:tc>
        <w:tc>
          <w:tcPr>
            <w:tcW w:w="1276" w:type="dxa"/>
            <w:vMerge/>
            <w:tcBorders>
              <w:bottom w:val="single" w:sz="4" w:space="0" w:color="auto"/>
            </w:tcBorders>
            <w:vAlign w:val="center"/>
          </w:tcPr>
          <w:p w:rsidR="000E3EA6" w:rsidRPr="000E3EA6" w:rsidRDefault="000E3EA6" w:rsidP="003C1D74">
            <w:pPr>
              <w:pStyle w:val="Default"/>
              <w:jc w:val="center"/>
              <w:rPr>
                <w:bCs/>
                <w:color w:val="auto"/>
              </w:rPr>
            </w:pPr>
          </w:p>
        </w:tc>
      </w:tr>
      <w:tr w:rsidR="000E3EA6" w:rsidRPr="002822DF" w:rsidTr="003A4FC8">
        <w:trPr>
          <w:cantSplit/>
          <w:trHeight w:val="274"/>
        </w:trPr>
        <w:tc>
          <w:tcPr>
            <w:tcW w:w="3119" w:type="dxa"/>
            <w:shd w:val="clear" w:color="auto" w:fill="auto"/>
          </w:tcPr>
          <w:p w:rsidR="000E3EA6" w:rsidRPr="000E3EA6" w:rsidRDefault="000E3EA6" w:rsidP="003C1D74">
            <w:pPr>
              <w:pStyle w:val="Default"/>
              <w:rPr>
                <w:color w:val="auto"/>
              </w:rPr>
            </w:pPr>
            <w:r w:rsidRPr="000E3EA6">
              <w:rPr>
                <w:color w:val="auto"/>
              </w:rPr>
              <w:t>Dėl sunkių materialinių sąlygų</w:t>
            </w:r>
          </w:p>
        </w:tc>
        <w:tc>
          <w:tcPr>
            <w:tcW w:w="850" w:type="dxa"/>
            <w:shd w:val="clear" w:color="auto" w:fill="auto"/>
            <w:vAlign w:val="center"/>
          </w:tcPr>
          <w:p w:rsidR="000E3EA6" w:rsidRPr="000E3EA6" w:rsidRDefault="000E3EA6" w:rsidP="003C1D74">
            <w:pPr>
              <w:pStyle w:val="Default"/>
              <w:jc w:val="center"/>
              <w:rPr>
                <w:color w:val="auto"/>
              </w:rPr>
            </w:pPr>
          </w:p>
        </w:tc>
        <w:tc>
          <w:tcPr>
            <w:tcW w:w="851" w:type="dxa"/>
            <w:shd w:val="clear" w:color="auto" w:fill="auto"/>
            <w:vAlign w:val="center"/>
          </w:tcPr>
          <w:p w:rsidR="000E3EA6" w:rsidRPr="000E3EA6" w:rsidRDefault="000E3EA6" w:rsidP="003C1D74">
            <w:pPr>
              <w:pStyle w:val="Default"/>
              <w:jc w:val="center"/>
              <w:rPr>
                <w:color w:val="auto"/>
              </w:rPr>
            </w:pPr>
            <w:r w:rsidRPr="000E3EA6">
              <w:rPr>
                <w:color w:val="auto"/>
              </w:rPr>
              <w:t>-</w:t>
            </w:r>
          </w:p>
        </w:tc>
        <w:tc>
          <w:tcPr>
            <w:tcW w:w="992" w:type="dxa"/>
            <w:shd w:val="clear" w:color="auto" w:fill="auto"/>
            <w:vAlign w:val="center"/>
          </w:tcPr>
          <w:p w:rsidR="000E3EA6" w:rsidRPr="000E3EA6" w:rsidRDefault="000E3EA6" w:rsidP="003C1D74">
            <w:pPr>
              <w:pStyle w:val="Default"/>
              <w:jc w:val="center"/>
              <w:rPr>
                <w:bCs/>
                <w:color w:val="auto"/>
              </w:rPr>
            </w:pPr>
            <w:r w:rsidRPr="000E3EA6">
              <w:rPr>
                <w:bCs/>
                <w:color w:val="auto"/>
              </w:rPr>
              <w:t>-</w:t>
            </w:r>
          </w:p>
        </w:tc>
        <w:tc>
          <w:tcPr>
            <w:tcW w:w="851" w:type="dxa"/>
            <w:vAlign w:val="center"/>
          </w:tcPr>
          <w:p w:rsidR="000E3EA6" w:rsidRPr="000E3EA6" w:rsidRDefault="000E3EA6" w:rsidP="003C1D74">
            <w:pPr>
              <w:pStyle w:val="Default"/>
              <w:jc w:val="center"/>
              <w:rPr>
                <w:bCs/>
                <w:color w:val="auto"/>
              </w:rPr>
            </w:pPr>
          </w:p>
        </w:tc>
        <w:tc>
          <w:tcPr>
            <w:tcW w:w="737" w:type="dxa"/>
            <w:vAlign w:val="center"/>
          </w:tcPr>
          <w:p w:rsidR="000E3EA6" w:rsidRPr="000E3EA6" w:rsidRDefault="000E3EA6" w:rsidP="003C1D74">
            <w:pPr>
              <w:pStyle w:val="Default"/>
              <w:jc w:val="center"/>
              <w:rPr>
                <w:bCs/>
                <w:color w:val="auto"/>
              </w:rPr>
            </w:pPr>
            <w:r w:rsidRPr="000E3EA6">
              <w:rPr>
                <w:bCs/>
                <w:color w:val="auto"/>
              </w:rPr>
              <w:t>-</w:t>
            </w:r>
          </w:p>
        </w:tc>
        <w:tc>
          <w:tcPr>
            <w:tcW w:w="822" w:type="dxa"/>
            <w:vAlign w:val="center"/>
          </w:tcPr>
          <w:p w:rsidR="000E3EA6" w:rsidRPr="000E3EA6" w:rsidRDefault="000E3EA6" w:rsidP="003C1D74">
            <w:pPr>
              <w:pStyle w:val="Default"/>
              <w:jc w:val="center"/>
              <w:rPr>
                <w:bCs/>
                <w:color w:val="auto"/>
              </w:rPr>
            </w:pPr>
            <w:r w:rsidRPr="000E3EA6">
              <w:rPr>
                <w:bCs/>
                <w:color w:val="auto"/>
              </w:rPr>
              <w:t>-</w:t>
            </w:r>
          </w:p>
        </w:tc>
        <w:tc>
          <w:tcPr>
            <w:tcW w:w="1276" w:type="dxa"/>
            <w:vAlign w:val="center"/>
          </w:tcPr>
          <w:p w:rsidR="000E3EA6" w:rsidRPr="000E3EA6" w:rsidRDefault="000E3EA6" w:rsidP="003C1D74">
            <w:pPr>
              <w:pStyle w:val="Default"/>
              <w:jc w:val="center"/>
              <w:rPr>
                <w:bCs/>
                <w:color w:val="auto"/>
              </w:rPr>
            </w:pPr>
          </w:p>
        </w:tc>
      </w:tr>
      <w:tr w:rsidR="000E3EA6" w:rsidRPr="002822DF" w:rsidTr="003A4FC8">
        <w:trPr>
          <w:cantSplit/>
          <w:trHeight w:val="121"/>
        </w:trPr>
        <w:tc>
          <w:tcPr>
            <w:tcW w:w="3119" w:type="dxa"/>
            <w:tcBorders>
              <w:bottom w:val="single" w:sz="4" w:space="0" w:color="auto"/>
            </w:tcBorders>
            <w:shd w:val="clear" w:color="auto" w:fill="auto"/>
          </w:tcPr>
          <w:p w:rsidR="000E3EA6" w:rsidRPr="000E3EA6" w:rsidRDefault="000E3EA6" w:rsidP="003C1D74">
            <w:pPr>
              <w:pStyle w:val="Default"/>
              <w:rPr>
                <w:color w:val="auto"/>
              </w:rPr>
            </w:pPr>
            <w:r w:rsidRPr="000E3EA6">
              <w:rPr>
                <w:color w:val="auto"/>
              </w:rPr>
              <w:t>Išvyko į užsienį</w:t>
            </w:r>
          </w:p>
        </w:tc>
        <w:tc>
          <w:tcPr>
            <w:tcW w:w="850" w:type="dxa"/>
            <w:tcBorders>
              <w:bottom w:val="single" w:sz="4" w:space="0" w:color="auto"/>
            </w:tcBorders>
            <w:shd w:val="clear" w:color="auto" w:fill="auto"/>
            <w:vAlign w:val="center"/>
          </w:tcPr>
          <w:p w:rsidR="000E3EA6" w:rsidRPr="000E3EA6" w:rsidRDefault="000E3EA6" w:rsidP="003C1D74">
            <w:pPr>
              <w:pStyle w:val="Default"/>
              <w:jc w:val="center"/>
              <w:rPr>
                <w:color w:val="auto"/>
              </w:rPr>
            </w:pPr>
          </w:p>
        </w:tc>
        <w:tc>
          <w:tcPr>
            <w:tcW w:w="851" w:type="dxa"/>
            <w:tcBorders>
              <w:bottom w:val="single" w:sz="4" w:space="0" w:color="auto"/>
            </w:tcBorders>
            <w:shd w:val="clear" w:color="auto" w:fill="auto"/>
            <w:vAlign w:val="center"/>
          </w:tcPr>
          <w:p w:rsidR="000E3EA6" w:rsidRPr="000E3EA6" w:rsidRDefault="000E3EA6" w:rsidP="003C1D74">
            <w:pPr>
              <w:pStyle w:val="Default"/>
              <w:jc w:val="center"/>
              <w:rPr>
                <w:color w:val="auto"/>
              </w:rPr>
            </w:pPr>
            <w:r w:rsidRPr="000E3EA6">
              <w:rPr>
                <w:color w:val="auto"/>
              </w:rPr>
              <w:t>14</w:t>
            </w:r>
          </w:p>
        </w:tc>
        <w:tc>
          <w:tcPr>
            <w:tcW w:w="992" w:type="dxa"/>
            <w:tcBorders>
              <w:bottom w:val="single" w:sz="4" w:space="0" w:color="auto"/>
            </w:tcBorders>
            <w:shd w:val="clear" w:color="auto" w:fill="auto"/>
            <w:vAlign w:val="center"/>
          </w:tcPr>
          <w:p w:rsidR="000E3EA6" w:rsidRPr="000E3EA6" w:rsidRDefault="000E3EA6" w:rsidP="003C1D74">
            <w:pPr>
              <w:pStyle w:val="Default"/>
              <w:jc w:val="center"/>
              <w:rPr>
                <w:bCs/>
                <w:color w:val="auto"/>
              </w:rPr>
            </w:pPr>
            <w:r w:rsidRPr="000E3EA6">
              <w:rPr>
                <w:bCs/>
                <w:color w:val="auto"/>
              </w:rPr>
              <w:t>2,17</w:t>
            </w:r>
          </w:p>
        </w:tc>
        <w:tc>
          <w:tcPr>
            <w:tcW w:w="851" w:type="dxa"/>
            <w:tcBorders>
              <w:bottom w:val="single" w:sz="4" w:space="0" w:color="auto"/>
            </w:tcBorders>
            <w:vAlign w:val="center"/>
          </w:tcPr>
          <w:p w:rsidR="000E3EA6" w:rsidRPr="000E3EA6" w:rsidRDefault="000E3EA6" w:rsidP="003C1D74">
            <w:pPr>
              <w:pStyle w:val="Default"/>
              <w:jc w:val="center"/>
              <w:rPr>
                <w:bCs/>
                <w:color w:val="auto"/>
              </w:rPr>
            </w:pPr>
          </w:p>
        </w:tc>
        <w:tc>
          <w:tcPr>
            <w:tcW w:w="737" w:type="dxa"/>
            <w:tcBorders>
              <w:bottom w:val="single" w:sz="4" w:space="0" w:color="auto"/>
            </w:tcBorders>
            <w:vAlign w:val="center"/>
          </w:tcPr>
          <w:p w:rsidR="000E3EA6" w:rsidRPr="000E3EA6" w:rsidRDefault="000E3EA6" w:rsidP="003C1D74">
            <w:pPr>
              <w:pStyle w:val="Default"/>
              <w:jc w:val="center"/>
              <w:rPr>
                <w:bCs/>
                <w:color w:val="auto"/>
              </w:rPr>
            </w:pPr>
            <w:r w:rsidRPr="000E3EA6">
              <w:rPr>
                <w:bCs/>
                <w:color w:val="auto"/>
              </w:rPr>
              <w:t>14</w:t>
            </w:r>
          </w:p>
        </w:tc>
        <w:tc>
          <w:tcPr>
            <w:tcW w:w="822" w:type="dxa"/>
            <w:tcBorders>
              <w:bottom w:val="single" w:sz="4" w:space="0" w:color="auto"/>
            </w:tcBorders>
            <w:vAlign w:val="center"/>
          </w:tcPr>
          <w:p w:rsidR="000E3EA6" w:rsidRPr="000E3EA6" w:rsidRDefault="000E3EA6" w:rsidP="003C1D74">
            <w:pPr>
              <w:pStyle w:val="Default"/>
              <w:jc w:val="center"/>
              <w:rPr>
                <w:bCs/>
                <w:color w:val="auto"/>
              </w:rPr>
            </w:pPr>
            <w:r w:rsidRPr="000E3EA6">
              <w:rPr>
                <w:bCs/>
                <w:color w:val="auto"/>
              </w:rPr>
              <w:t>2,34</w:t>
            </w:r>
          </w:p>
        </w:tc>
        <w:tc>
          <w:tcPr>
            <w:tcW w:w="1276" w:type="dxa"/>
            <w:tcBorders>
              <w:bottom w:val="single" w:sz="4" w:space="0" w:color="auto"/>
            </w:tcBorders>
            <w:vAlign w:val="center"/>
          </w:tcPr>
          <w:p w:rsidR="000E3EA6" w:rsidRPr="000E3EA6" w:rsidRDefault="000E3EA6" w:rsidP="003C1D74">
            <w:pPr>
              <w:pStyle w:val="Default"/>
              <w:jc w:val="center"/>
              <w:rPr>
                <w:bCs/>
                <w:color w:val="auto"/>
              </w:rPr>
            </w:pPr>
            <w:r w:rsidRPr="000E3EA6">
              <w:rPr>
                <w:bCs/>
                <w:color w:val="auto"/>
              </w:rPr>
              <w:t>+0,17</w:t>
            </w:r>
          </w:p>
        </w:tc>
      </w:tr>
      <w:tr w:rsidR="000E3EA6" w:rsidRPr="002822DF" w:rsidTr="003A4FC8">
        <w:trPr>
          <w:cantSplit/>
          <w:trHeight w:val="303"/>
        </w:trPr>
        <w:tc>
          <w:tcPr>
            <w:tcW w:w="3119" w:type="dxa"/>
            <w:tcBorders>
              <w:top w:val="single" w:sz="4" w:space="0" w:color="auto"/>
              <w:left w:val="single" w:sz="4" w:space="0" w:color="auto"/>
              <w:bottom w:val="single" w:sz="4" w:space="0" w:color="auto"/>
              <w:right w:val="single" w:sz="4" w:space="0" w:color="auto"/>
            </w:tcBorders>
            <w:shd w:val="clear" w:color="auto" w:fill="auto"/>
          </w:tcPr>
          <w:p w:rsidR="000E3EA6" w:rsidRPr="000E3EA6" w:rsidRDefault="000E3EA6" w:rsidP="003C1D74">
            <w:pPr>
              <w:pStyle w:val="Default"/>
              <w:rPr>
                <w:color w:val="auto"/>
              </w:rPr>
            </w:pPr>
            <w:r w:rsidRPr="000E3EA6">
              <w:rPr>
                <w:color w:val="auto"/>
              </w:rPr>
              <w:t>Įsidarbino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3EA6" w:rsidRPr="000E3EA6" w:rsidRDefault="000E3EA6" w:rsidP="003C1D74">
            <w:pPr>
              <w:pStyle w:val="Default"/>
              <w:jc w:val="center"/>
              <w:rPr>
                <w:color w:val="aut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3EA6" w:rsidRPr="000E3EA6" w:rsidRDefault="000E3EA6" w:rsidP="003C1D74">
            <w:pPr>
              <w:pStyle w:val="Default"/>
              <w:jc w:val="center"/>
              <w:rPr>
                <w:color w:val="auto"/>
              </w:rPr>
            </w:pPr>
            <w:r w:rsidRPr="000E3EA6">
              <w:rPr>
                <w:color w:val="auto"/>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EA6" w:rsidRPr="000E3EA6" w:rsidRDefault="000E3EA6" w:rsidP="003C1D74">
            <w:pPr>
              <w:pStyle w:val="Default"/>
              <w:jc w:val="center"/>
              <w:rPr>
                <w:bCs/>
                <w:color w:val="auto"/>
              </w:rPr>
            </w:pPr>
            <w:r w:rsidRPr="000E3EA6">
              <w:rPr>
                <w:bCs/>
                <w:color w:val="auto"/>
              </w:rPr>
              <w:t>2,79</w:t>
            </w:r>
          </w:p>
        </w:tc>
        <w:tc>
          <w:tcPr>
            <w:tcW w:w="851" w:type="dxa"/>
            <w:tcBorders>
              <w:top w:val="single" w:sz="4" w:space="0" w:color="auto"/>
              <w:left w:val="single" w:sz="4" w:space="0" w:color="auto"/>
              <w:bottom w:val="single" w:sz="4" w:space="0" w:color="auto"/>
              <w:right w:val="single" w:sz="4" w:space="0" w:color="auto"/>
            </w:tcBorders>
            <w:vAlign w:val="center"/>
          </w:tcPr>
          <w:p w:rsidR="000E3EA6" w:rsidRPr="000E3EA6" w:rsidRDefault="000E3EA6" w:rsidP="003C1D74">
            <w:pPr>
              <w:pStyle w:val="Default"/>
              <w:jc w:val="center"/>
              <w:rPr>
                <w:bCs/>
                <w:color w:val="auto"/>
              </w:rPr>
            </w:pPr>
          </w:p>
        </w:tc>
        <w:tc>
          <w:tcPr>
            <w:tcW w:w="737" w:type="dxa"/>
            <w:tcBorders>
              <w:top w:val="single" w:sz="4" w:space="0" w:color="auto"/>
              <w:left w:val="single" w:sz="4" w:space="0" w:color="auto"/>
              <w:bottom w:val="single" w:sz="4" w:space="0" w:color="auto"/>
              <w:right w:val="single" w:sz="4" w:space="0" w:color="auto"/>
            </w:tcBorders>
            <w:vAlign w:val="center"/>
          </w:tcPr>
          <w:p w:rsidR="000E3EA6" w:rsidRPr="000E3EA6" w:rsidRDefault="000E3EA6" w:rsidP="003C1D74">
            <w:pPr>
              <w:pStyle w:val="Default"/>
              <w:jc w:val="center"/>
              <w:rPr>
                <w:bCs/>
                <w:color w:val="auto"/>
              </w:rPr>
            </w:pPr>
            <w:r w:rsidRPr="000E3EA6">
              <w:rPr>
                <w:bCs/>
                <w:color w:val="auto"/>
              </w:rPr>
              <w:t>5</w:t>
            </w:r>
          </w:p>
        </w:tc>
        <w:tc>
          <w:tcPr>
            <w:tcW w:w="822" w:type="dxa"/>
            <w:tcBorders>
              <w:top w:val="single" w:sz="4" w:space="0" w:color="auto"/>
              <w:left w:val="single" w:sz="4" w:space="0" w:color="auto"/>
              <w:bottom w:val="single" w:sz="4" w:space="0" w:color="auto"/>
              <w:right w:val="single" w:sz="4" w:space="0" w:color="auto"/>
            </w:tcBorders>
            <w:vAlign w:val="center"/>
          </w:tcPr>
          <w:p w:rsidR="000E3EA6" w:rsidRPr="000E3EA6" w:rsidRDefault="000E3EA6" w:rsidP="003C1D74">
            <w:pPr>
              <w:pStyle w:val="Default"/>
              <w:jc w:val="center"/>
              <w:rPr>
                <w:bCs/>
                <w:color w:val="auto"/>
              </w:rPr>
            </w:pPr>
            <w:r w:rsidRPr="000E3EA6">
              <w:rPr>
                <w:bCs/>
                <w:color w:val="auto"/>
              </w:rPr>
              <w:t>0,83</w:t>
            </w:r>
          </w:p>
        </w:tc>
        <w:tc>
          <w:tcPr>
            <w:tcW w:w="1276" w:type="dxa"/>
            <w:tcBorders>
              <w:top w:val="single" w:sz="4" w:space="0" w:color="auto"/>
              <w:left w:val="single" w:sz="4" w:space="0" w:color="auto"/>
              <w:bottom w:val="single" w:sz="4" w:space="0" w:color="auto"/>
              <w:right w:val="single" w:sz="4" w:space="0" w:color="auto"/>
            </w:tcBorders>
            <w:vAlign w:val="center"/>
          </w:tcPr>
          <w:p w:rsidR="000E3EA6" w:rsidRPr="000E3EA6" w:rsidRDefault="000E3EA6" w:rsidP="003C1D74">
            <w:pPr>
              <w:pStyle w:val="Default"/>
              <w:jc w:val="center"/>
              <w:rPr>
                <w:bCs/>
                <w:color w:val="auto"/>
              </w:rPr>
            </w:pPr>
            <w:r w:rsidRPr="000E3EA6">
              <w:rPr>
                <w:bCs/>
                <w:color w:val="auto"/>
              </w:rPr>
              <w:t>-1,96</w:t>
            </w:r>
          </w:p>
        </w:tc>
      </w:tr>
      <w:tr w:rsidR="000E3EA6" w:rsidRPr="002822DF" w:rsidTr="003A4FC8">
        <w:trPr>
          <w:cantSplit/>
          <w:trHeight w:val="123"/>
        </w:trPr>
        <w:tc>
          <w:tcPr>
            <w:tcW w:w="3119" w:type="dxa"/>
            <w:tcBorders>
              <w:top w:val="single" w:sz="4" w:space="0" w:color="auto"/>
              <w:left w:val="single" w:sz="4" w:space="0" w:color="auto"/>
              <w:bottom w:val="single" w:sz="4" w:space="0" w:color="auto"/>
              <w:right w:val="single" w:sz="4" w:space="0" w:color="auto"/>
            </w:tcBorders>
            <w:shd w:val="clear" w:color="auto" w:fill="auto"/>
          </w:tcPr>
          <w:p w:rsidR="000E3EA6" w:rsidRPr="000E3EA6" w:rsidRDefault="000E3EA6" w:rsidP="003C1D74">
            <w:pPr>
              <w:pStyle w:val="Default"/>
              <w:rPr>
                <w:color w:val="auto"/>
              </w:rPr>
            </w:pPr>
            <w:r w:rsidRPr="000E3EA6">
              <w:rPr>
                <w:color w:val="auto"/>
              </w:rPr>
              <w:t>Dėl kitų priežasčių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3EA6" w:rsidRPr="000E3EA6" w:rsidRDefault="000E3EA6" w:rsidP="003C1D74">
            <w:pPr>
              <w:pStyle w:val="Default"/>
              <w:jc w:val="center"/>
              <w:rPr>
                <w:color w:val="aut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3EA6" w:rsidRPr="000E3EA6" w:rsidRDefault="000E3EA6" w:rsidP="003C1D74">
            <w:pPr>
              <w:pStyle w:val="Default"/>
              <w:jc w:val="center"/>
              <w:rPr>
                <w:color w:val="auto"/>
              </w:rPr>
            </w:pPr>
            <w:r w:rsidRPr="000E3EA6">
              <w:rPr>
                <w:color w:val="auto"/>
              </w:rPr>
              <w:t>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EA6" w:rsidRPr="000E3EA6" w:rsidRDefault="000E3EA6" w:rsidP="003C1D74">
            <w:pPr>
              <w:pStyle w:val="Default"/>
              <w:jc w:val="center"/>
              <w:rPr>
                <w:bCs/>
                <w:color w:val="auto"/>
              </w:rPr>
            </w:pPr>
            <w:r w:rsidRPr="000E3EA6">
              <w:rPr>
                <w:bCs/>
                <w:color w:val="auto"/>
              </w:rPr>
              <w:t>4,49</w:t>
            </w:r>
          </w:p>
        </w:tc>
        <w:tc>
          <w:tcPr>
            <w:tcW w:w="851" w:type="dxa"/>
            <w:tcBorders>
              <w:top w:val="single" w:sz="4" w:space="0" w:color="auto"/>
              <w:left w:val="single" w:sz="4" w:space="0" w:color="auto"/>
              <w:bottom w:val="single" w:sz="4" w:space="0" w:color="auto"/>
              <w:right w:val="single" w:sz="4" w:space="0" w:color="auto"/>
            </w:tcBorders>
            <w:vAlign w:val="center"/>
          </w:tcPr>
          <w:p w:rsidR="000E3EA6" w:rsidRPr="000E3EA6" w:rsidRDefault="000E3EA6" w:rsidP="003C1D74">
            <w:pPr>
              <w:pStyle w:val="Default"/>
              <w:jc w:val="center"/>
              <w:rPr>
                <w:bCs/>
                <w:color w:val="auto"/>
              </w:rPr>
            </w:pPr>
          </w:p>
        </w:tc>
        <w:tc>
          <w:tcPr>
            <w:tcW w:w="737" w:type="dxa"/>
            <w:tcBorders>
              <w:top w:val="single" w:sz="4" w:space="0" w:color="auto"/>
              <w:left w:val="single" w:sz="4" w:space="0" w:color="auto"/>
              <w:bottom w:val="single" w:sz="4" w:space="0" w:color="auto"/>
              <w:right w:val="single" w:sz="4" w:space="0" w:color="auto"/>
            </w:tcBorders>
            <w:vAlign w:val="center"/>
          </w:tcPr>
          <w:p w:rsidR="000E3EA6" w:rsidRPr="000E3EA6" w:rsidRDefault="000E3EA6" w:rsidP="003C1D74">
            <w:pPr>
              <w:pStyle w:val="Default"/>
              <w:jc w:val="center"/>
              <w:rPr>
                <w:bCs/>
                <w:color w:val="auto"/>
              </w:rPr>
            </w:pPr>
            <w:r w:rsidRPr="000E3EA6">
              <w:rPr>
                <w:bCs/>
                <w:color w:val="auto"/>
              </w:rPr>
              <w:t>24</w:t>
            </w:r>
          </w:p>
        </w:tc>
        <w:tc>
          <w:tcPr>
            <w:tcW w:w="822" w:type="dxa"/>
            <w:tcBorders>
              <w:top w:val="single" w:sz="4" w:space="0" w:color="auto"/>
              <w:left w:val="single" w:sz="4" w:space="0" w:color="auto"/>
              <w:bottom w:val="single" w:sz="4" w:space="0" w:color="auto"/>
              <w:right w:val="single" w:sz="4" w:space="0" w:color="auto"/>
            </w:tcBorders>
            <w:vAlign w:val="center"/>
          </w:tcPr>
          <w:p w:rsidR="000E3EA6" w:rsidRPr="000E3EA6" w:rsidRDefault="000E3EA6" w:rsidP="003C1D74">
            <w:pPr>
              <w:pStyle w:val="Default"/>
              <w:jc w:val="center"/>
              <w:rPr>
                <w:bCs/>
                <w:color w:val="auto"/>
              </w:rPr>
            </w:pPr>
            <w:r w:rsidRPr="000E3EA6">
              <w:rPr>
                <w:bCs/>
                <w:color w:val="auto"/>
              </w:rPr>
              <w:t>4,01</w:t>
            </w:r>
          </w:p>
        </w:tc>
        <w:tc>
          <w:tcPr>
            <w:tcW w:w="1276" w:type="dxa"/>
            <w:tcBorders>
              <w:top w:val="single" w:sz="4" w:space="0" w:color="auto"/>
              <w:left w:val="single" w:sz="4" w:space="0" w:color="auto"/>
              <w:bottom w:val="single" w:sz="4" w:space="0" w:color="auto"/>
              <w:right w:val="single" w:sz="4" w:space="0" w:color="auto"/>
            </w:tcBorders>
            <w:vAlign w:val="center"/>
          </w:tcPr>
          <w:p w:rsidR="000E3EA6" w:rsidRPr="000E3EA6" w:rsidRDefault="000E3EA6" w:rsidP="003C1D74">
            <w:pPr>
              <w:pStyle w:val="Default"/>
              <w:jc w:val="center"/>
              <w:rPr>
                <w:bCs/>
                <w:color w:val="auto"/>
              </w:rPr>
            </w:pPr>
            <w:r w:rsidRPr="000E3EA6">
              <w:rPr>
                <w:bCs/>
                <w:color w:val="auto"/>
              </w:rPr>
              <w:t>-0,48</w:t>
            </w:r>
          </w:p>
        </w:tc>
      </w:tr>
    </w:tbl>
    <w:p w:rsidR="00554F33" w:rsidRPr="00487322" w:rsidRDefault="00554F33" w:rsidP="00133370">
      <w:pPr>
        <w:pStyle w:val="Default"/>
        <w:rPr>
          <w:b/>
          <w:color w:val="auto"/>
          <w:u w:val="single"/>
        </w:rPr>
      </w:pPr>
    </w:p>
    <w:p w:rsidR="00133370" w:rsidRPr="000E3EA6" w:rsidRDefault="00133370" w:rsidP="003A4FC8">
      <w:pPr>
        <w:pStyle w:val="Default"/>
        <w:rPr>
          <w:color w:val="auto"/>
        </w:rPr>
      </w:pPr>
      <w:r w:rsidRPr="000E3EA6">
        <w:rPr>
          <w:color w:val="auto"/>
        </w:rPr>
        <w:t xml:space="preserve">Mokinių lankomumas: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693"/>
        <w:gridCol w:w="1208"/>
        <w:gridCol w:w="3044"/>
        <w:gridCol w:w="1248"/>
      </w:tblGrid>
      <w:tr w:rsidR="000E3EA6" w:rsidRPr="000E3EA6" w:rsidTr="002557E2">
        <w:tc>
          <w:tcPr>
            <w:tcW w:w="1305" w:type="dxa"/>
          </w:tcPr>
          <w:p w:rsidR="000E3EA6" w:rsidRPr="000E3EA6" w:rsidRDefault="000E3EA6" w:rsidP="003C1D74">
            <w:pPr>
              <w:pStyle w:val="Default"/>
              <w:rPr>
                <w:color w:val="auto"/>
              </w:rPr>
            </w:pPr>
            <w:r w:rsidRPr="000E3EA6">
              <w:rPr>
                <w:color w:val="auto"/>
              </w:rPr>
              <w:t>Mokslo metai</w:t>
            </w:r>
          </w:p>
        </w:tc>
        <w:tc>
          <w:tcPr>
            <w:tcW w:w="2693" w:type="dxa"/>
            <w:shd w:val="clear" w:color="auto" w:fill="auto"/>
          </w:tcPr>
          <w:p w:rsidR="000E3EA6" w:rsidRPr="000E3EA6" w:rsidRDefault="003A4FC8" w:rsidP="003C1D74">
            <w:pPr>
              <w:pStyle w:val="Default"/>
              <w:jc w:val="center"/>
              <w:rPr>
                <w:color w:val="auto"/>
              </w:rPr>
            </w:pPr>
            <w:r>
              <w:rPr>
                <w:bCs/>
                <w:color w:val="auto"/>
              </w:rPr>
              <w:t>Vidutiniškai 1 mokinys per</w:t>
            </w:r>
            <w:r w:rsidR="000E3EA6" w:rsidRPr="000E3EA6">
              <w:rPr>
                <w:bCs/>
                <w:color w:val="auto"/>
              </w:rPr>
              <w:t xml:space="preserve"> mokslo metus praleido iš viso pamokų</w:t>
            </w:r>
          </w:p>
        </w:tc>
        <w:tc>
          <w:tcPr>
            <w:tcW w:w="1208" w:type="dxa"/>
          </w:tcPr>
          <w:p w:rsidR="000E3EA6" w:rsidRPr="000E3EA6" w:rsidRDefault="000E3EA6" w:rsidP="003C1D74">
            <w:pPr>
              <w:pStyle w:val="Default"/>
              <w:jc w:val="center"/>
              <w:rPr>
                <w:bCs/>
                <w:color w:val="auto"/>
              </w:rPr>
            </w:pPr>
            <w:r w:rsidRPr="000E3EA6">
              <w:rPr>
                <w:bCs/>
                <w:color w:val="auto"/>
              </w:rPr>
              <w:t xml:space="preserve">Pokytis lyginant </w:t>
            </w:r>
          </w:p>
          <w:p w:rsidR="000E3EA6" w:rsidRPr="000E3EA6" w:rsidRDefault="000E3EA6" w:rsidP="003C1D74">
            <w:pPr>
              <w:pStyle w:val="Default"/>
              <w:jc w:val="center"/>
              <w:rPr>
                <w:bCs/>
                <w:color w:val="auto"/>
              </w:rPr>
            </w:pPr>
            <w:r w:rsidRPr="000E3EA6">
              <w:rPr>
                <w:bCs/>
                <w:color w:val="auto"/>
              </w:rPr>
              <w:t>(+ / -)</w:t>
            </w:r>
          </w:p>
        </w:tc>
        <w:tc>
          <w:tcPr>
            <w:tcW w:w="3044" w:type="dxa"/>
            <w:shd w:val="clear" w:color="auto" w:fill="auto"/>
          </w:tcPr>
          <w:p w:rsidR="000E3EA6" w:rsidRPr="000E3EA6" w:rsidRDefault="000E3EA6" w:rsidP="003C1D74">
            <w:pPr>
              <w:pStyle w:val="Default"/>
              <w:jc w:val="center"/>
              <w:rPr>
                <w:bCs/>
                <w:color w:val="auto"/>
              </w:rPr>
            </w:pPr>
            <w:r w:rsidRPr="000E3EA6">
              <w:rPr>
                <w:bCs/>
                <w:color w:val="auto"/>
              </w:rPr>
              <w:t>Vi</w:t>
            </w:r>
            <w:r w:rsidR="003A4FC8">
              <w:rPr>
                <w:bCs/>
                <w:color w:val="auto"/>
              </w:rPr>
              <w:t>dutiniškai 1 mokinys per mokslo</w:t>
            </w:r>
            <w:r w:rsidRPr="000E3EA6">
              <w:rPr>
                <w:bCs/>
                <w:color w:val="auto"/>
              </w:rPr>
              <w:t xml:space="preserve"> metus praleido pamokų dėl nepateisinamų priežasčių</w:t>
            </w:r>
          </w:p>
        </w:tc>
        <w:tc>
          <w:tcPr>
            <w:tcW w:w="1248" w:type="dxa"/>
          </w:tcPr>
          <w:p w:rsidR="000E3EA6" w:rsidRPr="000E3EA6" w:rsidRDefault="000E3EA6" w:rsidP="003C1D74">
            <w:pPr>
              <w:pStyle w:val="Default"/>
              <w:jc w:val="center"/>
              <w:rPr>
                <w:bCs/>
                <w:color w:val="auto"/>
              </w:rPr>
            </w:pPr>
            <w:r w:rsidRPr="000E3EA6">
              <w:rPr>
                <w:bCs/>
                <w:color w:val="auto"/>
              </w:rPr>
              <w:t xml:space="preserve">Pokytis lyginant </w:t>
            </w:r>
          </w:p>
          <w:p w:rsidR="000E3EA6" w:rsidRPr="000E3EA6" w:rsidRDefault="000E3EA6" w:rsidP="003C1D74">
            <w:pPr>
              <w:pStyle w:val="Default"/>
              <w:jc w:val="center"/>
              <w:rPr>
                <w:bCs/>
                <w:color w:val="auto"/>
              </w:rPr>
            </w:pPr>
            <w:r w:rsidRPr="000E3EA6">
              <w:rPr>
                <w:bCs/>
                <w:color w:val="auto"/>
              </w:rPr>
              <w:t>(+ / -)</w:t>
            </w:r>
          </w:p>
        </w:tc>
      </w:tr>
      <w:tr w:rsidR="000E3EA6" w:rsidRPr="000E3EA6" w:rsidTr="002557E2">
        <w:tc>
          <w:tcPr>
            <w:tcW w:w="1305" w:type="dxa"/>
          </w:tcPr>
          <w:p w:rsidR="000E3EA6" w:rsidRPr="000E3EA6" w:rsidRDefault="000E3EA6" w:rsidP="003C1D74">
            <w:pPr>
              <w:pStyle w:val="Default"/>
              <w:rPr>
                <w:color w:val="auto"/>
              </w:rPr>
            </w:pPr>
            <w:r w:rsidRPr="000E3EA6">
              <w:rPr>
                <w:color w:val="auto"/>
              </w:rPr>
              <w:t>2017-2018</w:t>
            </w:r>
          </w:p>
        </w:tc>
        <w:tc>
          <w:tcPr>
            <w:tcW w:w="2693" w:type="dxa"/>
            <w:shd w:val="clear" w:color="auto" w:fill="auto"/>
          </w:tcPr>
          <w:p w:rsidR="000E3EA6" w:rsidRPr="000E3EA6" w:rsidRDefault="000E3EA6" w:rsidP="003C1D74">
            <w:pPr>
              <w:jc w:val="center"/>
              <w:rPr>
                <w:rFonts w:ascii="Times New Roman" w:hAnsi="Times New Roman"/>
                <w:sz w:val="24"/>
                <w:szCs w:val="24"/>
              </w:rPr>
            </w:pPr>
            <w:r w:rsidRPr="000E3EA6">
              <w:rPr>
                <w:rFonts w:ascii="Times New Roman" w:hAnsi="Times New Roman"/>
                <w:sz w:val="24"/>
                <w:szCs w:val="24"/>
              </w:rPr>
              <w:t>193</w:t>
            </w:r>
          </w:p>
        </w:tc>
        <w:tc>
          <w:tcPr>
            <w:tcW w:w="1208" w:type="dxa"/>
          </w:tcPr>
          <w:p w:rsidR="000E3EA6" w:rsidRPr="000E3EA6" w:rsidRDefault="000E3EA6" w:rsidP="003C1D74">
            <w:pPr>
              <w:jc w:val="center"/>
              <w:rPr>
                <w:rFonts w:ascii="Times New Roman" w:hAnsi="Times New Roman"/>
                <w:sz w:val="24"/>
                <w:szCs w:val="24"/>
              </w:rPr>
            </w:pPr>
          </w:p>
        </w:tc>
        <w:tc>
          <w:tcPr>
            <w:tcW w:w="3044" w:type="dxa"/>
            <w:shd w:val="clear" w:color="auto" w:fill="auto"/>
          </w:tcPr>
          <w:p w:rsidR="000E3EA6" w:rsidRPr="000E3EA6" w:rsidRDefault="000E3EA6" w:rsidP="003C1D74">
            <w:pPr>
              <w:jc w:val="center"/>
              <w:rPr>
                <w:rFonts w:ascii="Times New Roman" w:hAnsi="Times New Roman"/>
                <w:sz w:val="24"/>
                <w:szCs w:val="24"/>
              </w:rPr>
            </w:pPr>
            <w:r w:rsidRPr="000E3EA6">
              <w:rPr>
                <w:rFonts w:ascii="Times New Roman" w:hAnsi="Times New Roman"/>
                <w:sz w:val="24"/>
                <w:szCs w:val="24"/>
              </w:rPr>
              <w:t>73</w:t>
            </w:r>
          </w:p>
        </w:tc>
        <w:tc>
          <w:tcPr>
            <w:tcW w:w="1248" w:type="dxa"/>
          </w:tcPr>
          <w:p w:rsidR="000E3EA6" w:rsidRPr="000E3EA6" w:rsidRDefault="000E3EA6" w:rsidP="003C1D74">
            <w:pPr>
              <w:jc w:val="center"/>
              <w:rPr>
                <w:rFonts w:ascii="Times New Roman" w:hAnsi="Times New Roman"/>
                <w:sz w:val="24"/>
                <w:szCs w:val="24"/>
              </w:rPr>
            </w:pPr>
          </w:p>
        </w:tc>
      </w:tr>
      <w:tr w:rsidR="000E3EA6" w:rsidRPr="000E3EA6" w:rsidTr="002557E2">
        <w:tc>
          <w:tcPr>
            <w:tcW w:w="1305" w:type="dxa"/>
          </w:tcPr>
          <w:p w:rsidR="000E3EA6" w:rsidRPr="000E3EA6" w:rsidRDefault="000E3EA6" w:rsidP="003C1D74">
            <w:pPr>
              <w:pStyle w:val="Default"/>
              <w:rPr>
                <w:color w:val="auto"/>
              </w:rPr>
            </w:pPr>
            <w:r w:rsidRPr="000E3EA6">
              <w:rPr>
                <w:color w:val="auto"/>
              </w:rPr>
              <w:t>2018-2019</w:t>
            </w:r>
          </w:p>
        </w:tc>
        <w:tc>
          <w:tcPr>
            <w:tcW w:w="2693" w:type="dxa"/>
            <w:shd w:val="clear" w:color="auto" w:fill="auto"/>
          </w:tcPr>
          <w:p w:rsidR="000E3EA6" w:rsidRPr="000E3EA6" w:rsidRDefault="000E3EA6" w:rsidP="003C1D74">
            <w:pPr>
              <w:jc w:val="center"/>
              <w:rPr>
                <w:rFonts w:ascii="Times New Roman" w:hAnsi="Times New Roman"/>
                <w:sz w:val="24"/>
                <w:szCs w:val="24"/>
              </w:rPr>
            </w:pPr>
            <w:r w:rsidRPr="000E3EA6">
              <w:rPr>
                <w:rFonts w:ascii="Times New Roman" w:hAnsi="Times New Roman"/>
                <w:sz w:val="24"/>
                <w:szCs w:val="24"/>
              </w:rPr>
              <w:t>187</w:t>
            </w:r>
          </w:p>
        </w:tc>
        <w:tc>
          <w:tcPr>
            <w:tcW w:w="1208" w:type="dxa"/>
          </w:tcPr>
          <w:p w:rsidR="000E3EA6" w:rsidRPr="000E3EA6" w:rsidRDefault="000E3EA6" w:rsidP="003C1D74">
            <w:pPr>
              <w:jc w:val="center"/>
              <w:rPr>
                <w:rFonts w:ascii="Times New Roman" w:hAnsi="Times New Roman"/>
                <w:sz w:val="24"/>
                <w:szCs w:val="24"/>
              </w:rPr>
            </w:pPr>
          </w:p>
        </w:tc>
        <w:tc>
          <w:tcPr>
            <w:tcW w:w="3044" w:type="dxa"/>
            <w:shd w:val="clear" w:color="auto" w:fill="auto"/>
          </w:tcPr>
          <w:p w:rsidR="000E3EA6" w:rsidRPr="000E3EA6" w:rsidRDefault="000E3EA6" w:rsidP="003C1D74">
            <w:pPr>
              <w:jc w:val="center"/>
              <w:rPr>
                <w:rFonts w:ascii="Times New Roman" w:hAnsi="Times New Roman"/>
                <w:sz w:val="24"/>
                <w:szCs w:val="24"/>
              </w:rPr>
            </w:pPr>
            <w:r w:rsidRPr="000E3EA6">
              <w:rPr>
                <w:rFonts w:ascii="Times New Roman" w:hAnsi="Times New Roman"/>
                <w:sz w:val="24"/>
                <w:szCs w:val="24"/>
              </w:rPr>
              <w:t>72</w:t>
            </w:r>
          </w:p>
        </w:tc>
        <w:tc>
          <w:tcPr>
            <w:tcW w:w="1248" w:type="dxa"/>
          </w:tcPr>
          <w:p w:rsidR="000E3EA6" w:rsidRPr="000E3EA6" w:rsidRDefault="000E3EA6" w:rsidP="003C1D74">
            <w:pPr>
              <w:jc w:val="center"/>
              <w:rPr>
                <w:rFonts w:ascii="Times New Roman" w:hAnsi="Times New Roman"/>
                <w:sz w:val="24"/>
                <w:szCs w:val="24"/>
              </w:rPr>
            </w:pPr>
          </w:p>
        </w:tc>
      </w:tr>
      <w:tr w:rsidR="000E3EA6" w:rsidRPr="000E3EA6" w:rsidTr="002557E2">
        <w:tc>
          <w:tcPr>
            <w:tcW w:w="1305" w:type="dxa"/>
          </w:tcPr>
          <w:p w:rsidR="000E3EA6" w:rsidRPr="000E3EA6" w:rsidRDefault="000E3EA6" w:rsidP="003C1D74">
            <w:pPr>
              <w:jc w:val="center"/>
              <w:rPr>
                <w:rFonts w:ascii="Times New Roman" w:hAnsi="Times New Roman"/>
                <w:sz w:val="24"/>
                <w:szCs w:val="24"/>
              </w:rPr>
            </w:pPr>
          </w:p>
        </w:tc>
        <w:tc>
          <w:tcPr>
            <w:tcW w:w="2693" w:type="dxa"/>
            <w:shd w:val="clear" w:color="auto" w:fill="auto"/>
          </w:tcPr>
          <w:p w:rsidR="000E3EA6" w:rsidRPr="000E3EA6" w:rsidRDefault="000E3EA6" w:rsidP="003C1D74">
            <w:pPr>
              <w:jc w:val="center"/>
              <w:rPr>
                <w:rFonts w:ascii="Times New Roman" w:hAnsi="Times New Roman"/>
                <w:sz w:val="24"/>
                <w:szCs w:val="24"/>
              </w:rPr>
            </w:pPr>
          </w:p>
        </w:tc>
        <w:tc>
          <w:tcPr>
            <w:tcW w:w="1208" w:type="dxa"/>
          </w:tcPr>
          <w:p w:rsidR="000E3EA6" w:rsidRPr="000E3EA6" w:rsidRDefault="000E3EA6" w:rsidP="003C1D74">
            <w:pPr>
              <w:jc w:val="center"/>
              <w:rPr>
                <w:rFonts w:ascii="Times New Roman" w:hAnsi="Times New Roman"/>
                <w:sz w:val="24"/>
                <w:szCs w:val="24"/>
              </w:rPr>
            </w:pPr>
            <w:r w:rsidRPr="000E3EA6">
              <w:rPr>
                <w:rFonts w:ascii="Times New Roman" w:hAnsi="Times New Roman"/>
                <w:sz w:val="24"/>
                <w:szCs w:val="24"/>
              </w:rPr>
              <w:t>-6</w:t>
            </w:r>
          </w:p>
        </w:tc>
        <w:tc>
          <w:tcPr>
            <w:tcW w:w="3044" w:type="dxa"/>
            <w:shd w:val="clear" w:color="auto" w:fill="auto"/>
          </w:tcPr>
          <w:p w:rsidR="000E3EA6" w:rsidRPr="000E3EA6" w:rsidRDefault="000E3EA6" w:rsidP="003C1D74">
            <w:pPr>
              <w:jc w:val="center"/>
              <w:rPr>
                <w:rFonts w:ascii="Times New Roman" w:hAnsi="Times New Roman"/>
                <w:sz w:val="24"/>
                <w:szCs w:val="24"/>
              </w:rPr>
            </w:pPr>
          </w:p>
        </w:tc>
        <w:tc>
          <w:tcPr>
            <w:tcW w:w="1248" w:type="dxa"/>
          </w:tcPr>
          <w:p w:rsidR="000E3EA6" w:rsidRPr="000E3EA6" w:rsidRDefault="000E3EA6" w:rsidP="003C1D74">
            <w:pPr>
              <w:jc w:val="center"/>
              <w:rPr>
                <w:rFonts w:ascii="Times New Roman" w:hAnsi="Times New Roman"/>
                <w:sz w:val="24"/>
                <w:szCs w:val="24"/>
              </w:rPr>
            </w:pPr>
            <w:r w:rsidRPr="000E3EA6">
              <w:rPr>
                <w:rFonts w:ascii="Times New Roman" w:hAnsi="Times New Roman"/>
                <w:sz w:val="24"/>
                <w:szCs w:val="24"/>
              </w:rPr>
              <w:t>-1</w:t>
            </w:r>
          </w:p>
        </w:tc>
      </w:tr>
    </w:tbl>
    <w:p w:rsidR="00F04E97" w:rsidRPr="000E3EA6" w:rsidRDefault="00F04E97" w:rsidP="00133370">
      <w:pPr>
        <w:pStyle w:val="Default"/>
        <w:rPr>
          <w:color w:val="auto"/>
        </w:rPr>
      </w:pPr>
    </w:p>
    <w:p w:rsidR="00133370" w:rsidRPr="00496C97" w:rsidRDefault="00133370" w:rsidP="00CD748F">
      <w:pPr>
        <w:spacing w:after="120"/>
        <w:jc w:val="center"/>
        <w:rPr>
          <w:rFonts w:ascii="Times New Roman" w:hAnsi="Times New Roman"/>
          <w:sz w:val="24"/>
          <w:szCs w:val="24"/>
          <w:u w:val="single"/>
        </w:rPr>
      </w:pPr>
      <w:r w:rsidRPr="00496C97">
        <w:rPr>
          <w:rFonts w:ascii="Times New Roman" w:hAnsi="Times New Roman"/>
          <w:b/>
          <w:bCs/>
          <w:sz w:val="24"/>
          <w:szCs w:val="24"/>
          <w:u w:val="single"/>
        </w:rPr>
        <w:t>Neformalusis vaikų švietimas</w:t>
      </w:r>
    </w:p>
    <w:p w:rsidR="0010709E" w:rsidRPr="000E3EA6" w:rsidRDefault="0010709E" w:rsidP="0010709E">
      <w:pPr>
        <w:ind w:firstLine="1247"/>
        <w:jc w:val="both"/>
        <w:rPr>
          <w:rFonts w:ascii="Times New Roman" w:hAnsi="Times New Roman"/>
          <w:sz w:val="24"/>
          <w:szCs w:val="24"/>
        </w:rPr>
      </w:pPr>
      <w:r w:rsidRPr="000E3EA6">
        <w:rPr>
          <w:rFonts w:ascii="Times New Roman" w:hAnsi="Times New Roman"/>
          <w:sz w:val="24"/>
          <w:szCs w:val="24"/>
        </w:rPr>
        <w:t>2018-2019 m.m neformaliajam švietimui skirtos 695 val. per metus (viso pagal mokymo planus 1530 val.) t. y. panaudota 45 proc. visų valandų. Neformaliojo švietimo programas vyk</w:t>
      </w:r>
      <w:r w:rsidR="008C5AD7">
        <w:rPr>
          <w:rFonts w:ascii="Times New Roman" w:hAnsi="Times New Roman"/>
          <w:sz w:val="24"/>
          <w:szCs w:val="24"/>
        </w:rPr>
        <w:t>dė 7 mokytojai, juose dalyvavo 130</w:t>
      </w:r>
      <w:r w:rsidRPr="000E3EA6">
        <w:rPr>
          <w:rFonts w:ascii="Times New Roman" w:hAnsi="Times New Roman"/>
          <w:sz w:val="24"/>
          <w:szCs w:val="24"/>
        </w:rPr>
        <w:t xml:space="preserve"> (22 proc.) mokinių. Vidutinis skaičius b</w:t>
      </w:r>
      <w:r w:rsidR="008C5AD7">
        <w:rPr>
          <w:rFonts w:ascii="Times New Roman" w:hAnsi="Times New Roman"/>
          <w:sz w:val="24"/>
          <w:szCs w:val="24"/>
        </w:rPr>
        <w:t>ūrelyje - 19 mokinių.</w:t>
      </w:r>
      <w:r w:rsidRPr="000E3EA6">
        <w:rPr>
          <w:rFonts w:ascii="Times New Roman" w:hAnsi="Times New Roman"/>
          <w:sz w:val="24"/>
          <w:szCs w:val="24"/>
        </w:rPr>
        <w:t xml:space="preserve"> Baigiant mokslo metus buvo atlikta mokinių apklausa dėl 2019-2020 m. būrelių, mokiniai pageidavo</w:t>
      </w:r>
      <w:r w:rsidR="008C5AD7">
        <w:rPr>
          <w:rFonts w:ascii="Times New Roman" w:hAnsi="Times New Roman"/>
          <w:sz w:val="24"/>
          <w:szCs w:val="24"/>
        </w:rPr>
        <w:t xml:space="preserve"> gilinti profesines žinias apie proginių patiekalų kūrimą.</w:t>
      </w:r>
    </w:p>
    <w:p w:rsidR="0010709E" w:rsidRPr="000E3EA6" w:rsidRDefault="0010709E" w:rsidP="0010709E">
      <w:pPr>
        <w:pStyle w:val="NoSpacing"/>
        <w:ind w:firstLine="1247"/>
        <w:jc w:val="both"/>
        <w:rPr>
          <w:color w:val="auto"/>
          <w:sz w:val="24"/>
          <w:szCs w:val="24"/>
        </w:rPr>
      </w:pPr>
      <w:r w:rsidRPr="000E3EA6">
        <w:rPr>
          <w:color w:val="auto"/>
          <w:sz w:val="24"/>
          <w:szCs w:val="24"/>
        </w:rPr>
        <w:lastRenderedPageBreak/>
        <w:t xml:space="preserve">2019-2020 m.m. mokykloje vyksta 9 neformaliojo švietimo būreliai. </w:t>
      </w:r>
    </w:p>
    <w:p w:rsidR="0010709E" w:rsidRPr="000E3EA6" w:rsidRDefault="0010709E" w:rsidP="0010709E">
      <w:pPr>
        <w:pStyle w:val="NoSpacing"/>
        <w:ind w:firstLine="1247"/>
        <w:jc w:val="both"/>
        <w:rPr>
          <w:color w:val="auto"/>
          <w:sz w:val="24"/>
          <w:szCs w:val="24"/>
        </w:rPr>
      </w:pPr>
      <w:r w:rsidRPr="000E3EA6">
        <w:rPr>
          <w:color w:val="auto"/>
          <w:sz w:val="24"/>
          <w:szCs w:val="24"/>
        </w:rPr>
        <w:t>Valandų, skirtų neformaliajam švietimui 2019-2020m.m.</w:t>
      </w:r>
      <w:r w:rsidR="008C5AD7">
        <w:rPr>
          <w:color w:val="auto"/>
          <w:sz w:val="24"/>
          <w:szCs w:val="24"/>
        </w:rPr>
        <w:t>,</w:t>
      </w:r>
      <w:r w:rsidRPr="000E3EA6">
        <w:rPr>
          <w:color w:val="auto"/>
          <w:sz w:val="24"/>
          <w:szCs w:val="24"/>
        </w:rPr>
        <w:t xml:space="preserve"> panaudojimas:</w:t>
      </w:r>
    </w:p>
    <w:p w:rsidR="0010709E" w:rsidRPr="000E3EA6" w:rsidRDefault="0010709E" w:rsidP="008C5AD7">
      <w:pPr>
        <w:pStyle w:val="ListParagraph"/>
        <w:numPr>
          <w:ilvl w:val="0"/>
          <w:numId w:val="22"/>
        </w:numPr>
        <w:tabs>
          <w:tab w:val="left" w:pos="1560"/>
          <w:tab w:val="left" w:pos="2410"/>
        </w:tabs>
        <w:overflowPunct/>
        <w:autoSpaceDE/>
        <w:autoSpaceDN/>
        <w:adjustRightInd/>
        <w:spacing w:after="160" w:line="256" w:lineRule="auto"/>
        <w:ind w:firstLine="556"/>
        <w:jc w:val="both"/>
        <w:textAlignment w:val="auto"/>
        <w:rPr>
          <w:rFonts w:ascii="Times New Roman" w:hAnsi="Times New Roman"/>
          <w:sz w:val="24"/>
          <w:szCs w:val="24"/>
        </w:rPr>
      </w:pPr>
      <w:r w:rsidRPr="000E3EA6">
        <w:rPr>
          <w:rFonts w:ascii="Times New Roman" w:hAnsi="Times New Roman"/>
          <w:sz w:val="24"/>
          <w:szCs w:val="24"/>
        </w:rPr>
        <w:t>skirta neformaliajam švietimui pagal 2019-2020 m. mokymo planus 1445 val.;</w:t>
      </w:r>
    </w:p>
    <w:p w:rsidR="0010709E" w:rsidRPr="000E3EA6" w:rsidRDefault="0010709E" w:rsidP="008C5AD7">
      <w:pPr>
        <w:pStyle w:val="ListParagraph"/>
        <w:numPr>
          <w:ilvl w:val="0"/>
          <w:numId w:val="22"/>
        </w:numPr>
        <w:tabs>
          <w:tab w:val="left" w:pos="1560"/>
          <w:tab w:val="left" w:pos="2410"/>
        </w:tabs>
        <w:overflowPunct/>
        <w:autoSpaceDE/>
        <w:autoSpaceDN/>
        <w:adjustRightInd/>
        <w:spacing w:after="160" w:line="256" w:lineRule="auto"/>
        <w:ind w:firstLine="556"/>
        <w:jc w:val="both"/>
        <w:textAlignment w:val="auto"/>
        <w:rPr>
          <w:rFonts w:ascii="Times New Roman" w:hAnsi="Times New Roman"/>
          <w:sz w:val="24"/>
          <w:szCs w:val="24"/>
        </w:rPr>
      </w:pPr>
      <w:r w:rsidRPr="000E3EA6">
        <w:rPr>
          <w:rFonts w:ascii="Times New Roman" w:hAnsi="Times New Roman"/>
          <w:sz w:val="24"/>
          <w:szCs w:val="24"/>
        </w:rPr>
        <w:t>panaudota 883 val., t.y. 61 proc.</w:t>
      </w:r>
    </w:p>
    <w:p w:rsidR="0010709E" w:rsidRPr="000E3EA6" w:rsidRDefault="0010709E" w:rsidP="008C5AD7">
      <w:pPr>
        <w:pStyle w:val="ListParagraph"/>
        <w:numPr>
          <w:ilvl w:val="0"/>
          <w:numId w:val="22"/>
        </w:numPr>
        <w:tabs>
          <w:tab w:val="left" w:pos="1560"/>
          <w:tab w:val="left" w:pos="2410"/>
        </w:tabs>
        <w:overflowPunct/>
        <w:autoSpaceDE/>
        <w:autoSpaceDN/>
        <w:adjustRightInd/>
        <w:spacing w:after="160" w:line="256" w:lineRule="auto"/>
        <w:ind w:firstLine="556"/>
        <w:jc w:val="both"/>
        <w:textAlignment w:val="auto"/>
        <w:rPr>
          <w:rFonts w:ascii="Times New Roman" w:hAnsi="Times New Roman"/>
          <w:sz w:val="24"/>
          <w:szCs w:val="24"/>
        </w:rPr>
      </w:pPr>
      <w:r w:rsidRPr="000E3EA6">
        <w:rPr>
          <w:rFonts w:ascii="Times New Roman" w:hAnsi="Times New Roman"/>
          <w:sz w:val="24"/>
          <w:szCs w:val="24"/>
        </w:rPr>
        <w:t xml:space="preserve">lanko būrelius 36,18 proc. nuo visų besimokančių mokinių. </w:t>
      </w:r>
    </w:p>
    <w:p w:rsidR="00F04E97" w:rsidRPr="008C5AD7" w:rsidRDefault="00F04E97" w:rsidP="008C5AD7">
      <w:pPr>
        <w:pStyle w:val="ListParagraph"/>
        <w:overflowPunct/>
        <w:autoSpaceDE/>
        <w:autoSpaceDN/>
        <w:adjustRightInd/>
        <w:jc w:val="both"/>
        <w:textAlignment w:val="auto"/>
        <w:rPr>
          <w:rFonts w:ascii="Times New Roman" w:hAnsi="Times New Roman"/>
          <w:sz w:val="24"/>
          <w:szCs w:val="24"/>
        </w:rPr>
      </w:pPr>
    </w:p>
    <w:p w:rsidR="00133370" w:rsidRPr="00496C97" w:rsidRDefault="00133370" w:rsidP="008C5AD7">
      <w:pPr>
        <w:spacing w:after="120"/>
        <w:ind w:right="49"/>
        <w:jc w:val="center"/>
        <w:rPr>
          <w:rFonts w:ascii="Times New Roman" w:hAnsi="Times New Roman"/>
          <w:bCs/>
          <w:sz w:val="24"/>
          <w:szCs w:val="24"/>
          <w:u w:val="single"/>
        </w:rPr>
      </w:pPr>
      <w:r w:rsidRPr="00496C97">
        <w:rPr>
          <w:rFonts w:ascii="Times New Roman" w:hAnsi="Times New Roman"/>
          <w:b/>
          <w:sz w:val="24"/>
          <w:szCs w:val="24"/>
          <w:u w:val="single"/>
        </w:rPr>
        <w:t>Dalyvavimas tarptautiniuose projektuose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57"/>
        <w:gridCol w:w="1483"/>
        <w:gridCol w:w="1417"/>
        <w:gridCol w:w="1531"/>
        <w:gridCol w:w="990"/>
        <w:gridCol w:w="853"/>
      </w:tblGrid>
      <w:tr w:rsidR="007C3D35" w:rsidRPr="00487322" w:rsidTr="008C5AD7">
        <w:trPr>
          <w:trHeight w:val="562"/>
        </w:trPr>
        <w:tc>
          <w:tcPr>
            <w:tcW w:w="567" w:type="dxa"/>
            <w:shd w:val="clear" w:color="auto" w:fill="auto"/>
          </w:tcPr>
          <w:p w:rsidR="007C3D35" w:rsidRPr="00487322" w:rsidRDefault="007C3D35" w:rsidP="008C5AD7">
            <w:pPr>
              <w:pStyle w:val="NoSpacing"/>
              <w:jc w:val="center"/>
              <w:rPr>
                <w:color w:val="auto"/>
                <w:sz w:val="24"/>
                <w:szCs w:val="24"/>
              </w:rPr>
            </w:pPr>
            <w:r w:rsidRPr="00487322">
              <w:rPr>
                <w:color w:val="auto"/>
                <w:sz w:val="24"/>
                <w:szCs w:val="24"/>
              </w:rPr>
              <w:t>Eil. Nr.</w:t>
            </w:r>
          </w:p>
        </w:tc>
        <w:tc>
          <w:tcPr>
            <w:tcW w:w="2657" w:type="dxa"/>
            <w:shd w:val="clear" w:color="auto" w:fill="auto"/>
          </w:tcPr>
          <w:p w:rsidR="007C3D35" w:rsidRPr="00487322" w:rsidRDefault="007C3D35" w:rsidP="008C5AD7">
            <w:pPr>
              <w:jc w:val="center"/>
              <w:rPr>
                <w:rFonts w:ascii="Times New Roman" w:hAnsi="Times New Roman"/>
                <w:sz w:val="24"/>
                <w:szCs w:val="24"/>
              </w:rPr>
            </w:pPr>
            <w:r w:rsidRPr="00487322">
              <w:rPr>
                <w:rFonts w:ascii="Times New Roman" w:hAnsi="Times New Roman"/>
                <w:sz w:val="24"/>
                <w:szCs w:val="24"/>
              </w:rPr>
              <w:t>Projekto pavadinimas</w:t>
            </w:r>
          </w:p>
        </w:tc>
        <w:tc>
          <w:tcPr>
            <w:tcW w:w="1483" w:type="dxa"/>
            <w:shd w:val="clear" w:color="auto" w:fill="auto"/>
          </w:tcPr>
          <w:p w:rsidR="007C3D35" w:rsidRPr="00487322" w:rsidRDefault="007C3D35" w:rsidP="008C5AD7">
            <w:pPr>
              <w:jc w:val="center"/>
              <w:rPr>
                <w:rFonts w:ascii="Times New Roman" w:hAnsi="Times New Roman"/>
                <w:sz w:val="24"/>
                <w:szCs w:val="24"/>
                <w:shd w:val="clear" w:color="auto" w:fill="FFFFFF"/>
              </w:rPr>
            </w:pPr>
            <w:r w:rsidRPr="00487322">
              <w:rPr>
                <w:rFonts w:ascii="Times New Roman" w:hAnsi="Times New Roman"/>
                <w:sz w:val="24"/>
                <w:szCs w:val="24"/>
                <w:shd w:val="clear" w:color="auto" w:fill="FFFFFF"/>
              </w:rPr>
              <w:t>Data</w:t>
            </w:r>
          </w:p>
        </w:tc>
        <w:tc>
          <w:tcPr>
            <w:tcW w:w="1417" w:type="dxa"/>
            <w:shd w:val="clear" w:color="auto" w:fill="auto"/>
          </w:tcPr>
          <w:p w:rsidR="007C3D35" w:rsidRPr="00487322" w:rsidRDefault="007C3D35" w:rsidP="008C5AD7">
            <w:pPr>
              <w:jc w:val="center"/>
              <w:rPr>
                <w:rFonts w:ascii="Times New Roman" w:hAnsi="Times New Roman"/>
                <w:sz w:val="24"/>
                <w:szCs w:val="24"/>
              </w:rPr>
            </w:pPr>
            <w:r w:rsidRPr="00487322">
              <w:rPr>
                <w:rFonts w:ascii="Times New Roman" w:hAnsi="Times New Roman"/>
                <w:sz w:val="24"/>
                <w:szCs w:val="24"/>
              </w:rPr>
              <w:t>Priimančioji šalis</w:t>
            </w:r>
          </w:p>
        </w:tc>
        <w:tc>
          <w:tcPr>
            <w:tcW w:w="1531" w:type="dxa"/>
            <w:shd w:val="clear" w:color="auto" w:fill="auto"/>
          </w:tcPr>
          <w:p w:rsidR="00755AE4" w:rsidRDefault="007C3D35" w:rsidP="007C3D35">
            <w:pPr>
              <w:jc w:val="center"/>
              <w:rPr>
                <w:rFonts w:ascii="Times New Roman" w:hAnsi="Times New Roman"/>
                <w:sz w:val="24"/>
                <w:szCs w:val="24"/>
              </w:rPr>
            </w:pPr>
            <w:r>
              <w:rPr>
                <w:rFonts w:ascii="Times New Roman" w:hAnsi="Times New Roman"/>
                <w:sz w:val="24"/>
                <w:szCs w:val="24"/>
              </w:rPr>
              <w:t xml:space="preserve">Dalyvių skaičius </w:t>
            </w:r>
          </w:p>
          <w:p w:rsidR="007C3D35" w:rsidRPr="00487322" w:rsidRDefault="007C3D35" w:rsidP="007C3D35">
            <w:pPr>
              <w:jc w:val="center"/>
              <w:rPr>
                <w:rFonts w:ascii="Times New Roman" w:hAnsi="Times New Roman"/>
                <w:sz w:val="24"/>
                <w:szCs w:val="24"/>
              </w:rPr>
            </w:pPr>
            <w:r>
              <w:rPr>
                <w:rFonts w:ascii="Times New Roman" w:hAnsi="Times New Roman"/>
                <w:sz w:val="24"/>
                <w:szCs w:val="24"/>
              </w:rPr>
              <w:t>2019</w:t>
            </w:r>
            <w:r w:rsidRPr="00487322">
              <w:rPr>
                <w:rFonts w:ascii="Times New Roman" w:hAnsi="Times New Roman"/>
                <w:sz w:val="24"/>
                <w:szCs w:val="24"/>
              </w:rPr>
              <w:t xml:space="preserve"> m</w:t>
            </w:r>
            <w:r w:rsidR="008C5AD7">
              <w:rPr>
                <w:rFonts w:ascii="Times New Roman" w:hAnsi="Times New Roman"/>
                <w:sz w:val="24"/>
                <w:szCs w:val="24"/>
              </w:rPr>
              <w:t>.</w:t>
            </w:r>
          </w:p>
        </w:tc>
        <w:tc>
          <w:tcPr>
            <w:tcW w:w="990" w:type="dxa"/>
          </w:tcPr>
          <w:p w:rsidR="007C3D35" w:rsidRPr="00487322" w:rsidRDefault="007C3D35" w:rsidP="008C5AD7">
            <w:pPr>
              <w:ind w:left="-108"/>
              <w:jc w:val="center"/>
              <w:rPr>
                <w:rFonts w:ascii="Times New Roman" w:hAnsi="Times New Roman"/>
                <w:sz w:val="24"/>
                <w:szCs w:val="24"/>
              </w:rPr>
            </w:pPr>
            <w:r>
              <w:rPr>
                <w:rFonts w:ascii="Times New Roman" w:hAnsi="Times New Roman"/>
                <w:sz w:val="24"/>
                <w:szCs w:val="24"/>
              </w:rPr>
              <w:t>Dalyvių skaičius 2018</w:t>
            </w:r>
            <w:r w:rsidRPr="00487322">
              <w:rPr>
                <w:rFonts w:ascii="Times New Roman" w:hAnsi="Times New Roman"/>
                <w:sz w:val="24"/>
                <w:szCs w:val="24"/>
              </w:rPr>
              <w:t xml:space="preserve"> m</w:t>
            </w:r>
            <w:r w:rsidR="008C5AD7">
              <w:rPr>
                <w:rFonts w:ascii="Times New Roman" w:hAnsi="Times New Roman"/>
                <w:sz w:val="24"/>
                <w:szCs w:val="24"/>
              </w:rPr>
              <w:t>.</w:t>
            </w:r>
          </w:p>
        </w:tc>
        <w:tc>
          <w:tcPr>
            <w:tcW w:w="853" w:type="dxa"/>
          </w:tcPr>
          <w:p w:rsidR="007C3D35" w:rsidRPr="00487322" w:rsidRDefault="007C3D35" w:rsidP="008C5AD7">
            <w:pPr>
              <w:ind w:left="-106" w:right="-108"/>
              <w:jc w:val="center"/>
              <w:rPr>
                <w:rFonts w:ascii="Times New Roman" w:hAnsi="Times New Roman"/>
                <w:sz w:val="24"/>
                <w:szCs w:val="24"/>
              </w:rPr>
            </w:pPr>
            <w:r>
              <w:rPr>
                <w:rFonts w:ascii="Times New Roman" w:hAnsi="Times New Roman"/>
                <w:sz w:val="24"/>
                <w:szCs w:val="24"/>
              </w:rPr>
              <w:t>Dalyvių pokytis lyginant su 2018</w:t>
            </w:r>
            <w:r w:rsidRPr="00487322">
              <w:rPr>
                <w:rFonts w:ascii="Times New Roman" w:hAnsi="Times New Roman"/>
                <w:sz w:val="24"/>
                <w:szCs w:val="24"/>
              </w:rPr>
              <w:t xml:space="preserve"> metais </w:t>
            </w:r>
            <w:r>
              <w:rPr>
                <w:rFonts w:ascii="Times New Roman" w:hAnsi="Times New Roman"/>
                <w:sz w:val="24"/>
                <w:szCs w:val="24"/>
              </w:rPr>
              <w:t>(+</w:t>
            </w:r>
            <w:r w:rsidRPr="00487322">
              <w:rPr>
                <w:rFonts w:ascii="Times New Roman" w:hAnsi="Times New Roman"/>
                <w:sz w:val="24"/>
                <w:szCs w:val="24"/>
              </w:rPr>
              <w:t>/-)</w:t>
            </w:r>
          </w:p>
        </w:tc>
      </w:tr>
      <w:tr w:rsidR="007C3D35" w:rsidRPr="00487322" w:rsidTr="008C5AD7">
        <w:trPr>
          <w:trHeight w:val="562"/>
        </w:trPr>
        <w:tc>
          <w:tcPr>
            <w:tcW w:w="567" w:type="dxa"/>
            <w:shd w:val="clear" w:color="auto" w:fill="auto"/>
          </w:tcPr>
          <w:p w:rsidR="007C3D35" w:rsidRPr="00487322" w:rsidRDefault="007C3D35" w:rsidP="007C3D35">
            <w:pPr>
              <w:ind w:right="49"/>
              <w:jc w:val="center"/>
              <w:rPr>
                <w:rFonts w:ascii="Times New Roman" w:hAnsi="Times New Roman"/>
                <w:bCs/>
                <w:sz w:val="24"/>
                <w:szCs w:val="24"/>
              </w:rPr>
            </w:pPr>
            <w:r w:rsidRPr="00487322">
              <w:rPr>
                <w:rFonts w:ascii="Times New Roman" w:hAnsi="Times New Roman"/>
                <w:bCs/>
                <w:sz w:val="24"/>
                <w:szCs w:val="24"/>
              </w:rPr>
              <w:t>1.</w:t>
            </w:r>
          </w:p>
        </w:tc>
        <w:tc>
          <w:tcPr>
            <w:tcW w:w="2657" w:type="dxa"/>
            <w:shd w:val="clear" w:color="auto" w:fill="auto"/>
          </w:tcPr>
          <w:p w:rsidR="007C3D35" w:rsidRPr="0004456F" w:rsidRDefault="007C3D35" w:rsidP="007C3D35">
            <w:pPr>
              <w:shd w:val="clear" w:color="auto" w:fill="FFFFFF"/>
              <w:rPr>
                <w:rFonts w:ascii="Times New Roman" w:hAnsi="Times New Roman"/>
                <w:color w:val="000000"/>
                <w:sz w:val="24"/>
                <w:szCs w:val="24"/>
              </w:rPr>
            </w:pPr>
            <w:r>
              <w:rPr>
                <w:rFonts w:ascii="Times New Roman" w:hAnsi="Times New Roman"/>
                <w:color w:val="000000"/>
                <w:sz w:val="24"/>
                <w:szCs w:val="24"/>
              </w:rPr>
              <w:t xml:space="preserve">Erasmus+ </w:t>
            </w:r>
            <w:r w:rsidR="00A369C3">
              <w:rPr>
                <w:rFonts w:ascii="Times New Roman" w:hAnsi="Times New Roman"/>
                <w:color w:val="000000"/>
                <w:sz w:val="24"/>
                <w:szCs w:val="24"/>
              </w:rPr>
              <w:t>KA</w:t>
            </w:r>
            <w:r w:rsidRPr="0004456F">
              <w:rPr>
                <w:rFonts w:ascii="Times New Roman" w:hAnsi="Times New Roman"/>
                <w:color w:val="000000"/>
                <w:sz w:val="24"/>
                <w:szCs w:val="24"/>
              </w:rPr>
              <w:t>1 asmen</w:t>
            </w:r>
            <w:r w:rsidRPr="0004456F">
              <w:rPr>
                <w:rFonts w:ascii="Times New Roman" w:hAnsi="Times New Roman" w:hint="eastAsia"/>
                <w:color w:val="000000"/>
                <w:sz w:val="24"/>
                <w:szCs w:val="24"/>
              </w:rPr>
              <w:t>ų</w:t>
            </w:r>
            <w:r w:rsidRPr="0004456F">
              <w:rPr>
                <w:rFonts w:ascii="Times New Roman" w:hAnsi="Times New Roman"/>
                <w:color w:val="000000"/>
                <w:sz w:val="24"/>
                <w:szCs w:val="24"/>
              </w:rPr>
              <w:t xml:space="preserve"> mokymosi </w:t>
            </w:r>
            <w:r w:rsidR="004F3515">
              <w:rPr>
                <w:rFonts w:ascii="Times New Roman" w:hAnsi="Times New Roman"/>
                <w:color w:val="000000"/>
                <w:sz w:val="24"/>
                <w:szCs w:val="24"/>
              </w:rPr>
              <w:t xml:space="preserve">tikslais </w:t>
            </w:r>
            <w:r w:rsidRPr="0004456F">
              <w:rPr>
                <w:rFonts w:ascii="Times New Roman" w:hAnsi="Times New Roman"/>
                <w:color w:val="000000"/>
                <w:sz w:val="24"/>
                <w:szCs w:val="24"/>
              </w:rPr>
              <w:t xml:space="preserve">mobilumo projektas </w:t>
            </w:r>
            <w:r w:rsidR="00A369C3">
              <w:rPr>
                <w:rFonts w:ascii="Times New Roman" w:hAnsi="Times New Roman"/>
                <w:color w:val="000000"/>
                <w:sz w:val="24"/>
                <w:szCs w:val="24"/>
              </w:rPr>
              <w:t>„</w:t>
            </w:r>
            <w:r w:rsidR="00A369C3" w:rsidRPr="000F6A3D">
              <w:rPr>
                <w:rFonts w:ascii="Times New Roman" w:hAnsi="Times New Roman"/>
                <w:sz w:val="24"/>
                <w:szCs w:val="24"/>
              </w:rPr>
              <w:t>Pameistrystė ir įgūdžių tobulinimas darbo vietoje“</w:t>
            </w:r>
            <w:r w:rsidR="00A369C3" w:rsidRPr="009C442B">
              <w:rPr>
                <w:rFonts w:ascii="Times New Roman" w:hAnsi="Times New Roman"/>
                <w:sz w:val="24"/>
                <w:szCs w:val="24"/>
              </w:rPr>
              <w:t>,</w:t>
            </w:r>
            <w:r w:rsidR="00A369C3">
              <w:rPr>
                <w:rFonts w:ascii="Times New Roman" w:hAnsi="Times New Roman"/>
                <w:sz w:val="24"/>
                <w:szCs w:val="24"/>
              </w:rPr>
              <w:t xml:space="preserve"> Nr. </w:t>
            </w:r>
            <w:r w:rsidR="00A369C3" w:rsidRPr="00725F8B">
              <w:rPr>
                <w:rFonts w:ascii="Times New Roman" w:hAnsi="Times New Roman"/>
                <w:bCs/>
                <w:sz w:val="24"/>
                <w:szCs w:val="24"/>
              </w:rPr>
              <w:t>2018-1-LT01-KA116-046629</w:t>
            </w:r>
          </w:p>
        </w:tc>
        <w:tc>
          <w:tcPr>
            <w:tcW w:w="1483" w:type="dxa"/>
            <w:shd w:val="clear" w:color="auto" w:fill="auto"/>
          </w:tcPr>
          <w:p w:rsidR="007C3D35" w:rsidRDefault="004F3515" w:rsidP="007C3D35">
            <w:pPr>
              <w:rPr>
                <w:rFonts w:ascii="Times New Roman" w:hAnsi="Times New Roman"/>
                <w:sz w:val="24"/>
                <w:szCs w:val="24"/>
                <w:shd w:val="clear" w:color="auto" w:fill="FFFFFF"/>
              </w:rPr>
            </w:pPr>
            <w:r>
              <w:rPr>
                <w:rFonts w:ascii="Times New Roman" w:hAnsi="Times New Roman"/>
                <w:sz w:val="24"/>
                <w:szCs w:val="24"/>
                <w:shd w:val="clear" w:color="auto" w:fill="FFFFFF"/>
              </w:rPr>
              <w:t>2019.01.01.-2019.05.30.</w:t>
            </w:r>
          </w:p>
          <w:p w:rsidR="007C3D35" w:rsidRDefault="007C3D35" w:rsidP="007C3D35">
            <w:pPr>
              <w:rPr>
                <w:rFonts w:ascii="Times New Roman" w:hAnsi="Times New Roman"/>
                <w:sz w:val="24"/>
                <w:szCs w:val="24"/>
                <w:shd w:val="clear" w:color="auto" w:fill="FFFFFF"/>
              </w:rPr>
            </w:pPr>
          </w:p>
          <w:p w:rsidR="007C3D35" w:rsidRPr="00487322" w:rsidRDefault="007C3D35" w:rsidP="007C3D35">
            <w:pPr>
              <w:rPr>
                <w:rFonts w:ascii="Times New Roman" w:hAnsi="Times New Roman"/>
                <w:sz w:val="24"/>
                <w:szCs w:val="24"/>
                <w:shd w:val="clear" w:color="auto" w:fill="FFFFFF"/>
              </w:rPr>
            </w:pPr>
          </w:p>
        </w:tc>
        <w:tc>
          <w:tcPr>
            <w:tcW w:w="1417" w:type="dxa"/>
            <w:shd w:val="clear" w:color="auto" w:fill="auto"/>
          </w:tcPr>
          <w:p w:rsidR="007C3D35" w:rsidRDefault="004F3515" w:rsidP="007C3D35">
            <w:pPr>
              <w:rPr>
                <w:rFonts w:ascii="Times New Roman" w:hAnsi="Times New Roman"/>
                <w:sz w:val="24"/>
                <w:szCs w:val="24"/>
              </w:rPr>
            </w:pPr>
            <w:r>
              <w:rPr>
                <w:rFonts w:ascii="Times New Roman" w:hAnsi="Times New Roman"/>
                <w:sz w:val="24"/>
                <w:szCs w:val="24"/>
              </w:rPr>
              <w:t>Jungtinė Karalystė,</w:t>
            </w:r>
          </w:p>
          <w:p w:rsidR="007C3D35" w:rsidRPr="00487322" w:rsidRDefault="004F3515" w:rsidP="004F3515">
            <w:pPr>
              <w:rPr>
                <w:rFonts w:ascii="Times New Roman" w:hAnsi="Times New Roman"/>
                <w:sz w:val="24"/>
                <w:szCs w:val="24"/>
              </w:rPr>
            </w:pPr>
            <w:r>
              <w:rPr>
                <w:rFonts w:ascii="Times New Roman" w:hAnsi="Times New Roman"/>
                <w:sz w:val="24"/>
                <w:szCs w:val="24"/>
              </w:rPr>
              <w:t>Ispanija, Italija, Danija, Nyderlandai</w:t>
            </w:r>
          </w:p>
        </w:tc>
        <w:tc>
          <w:tcPr>
            <w:tcW w:w="1531" w:type="dxa"/>
            <w:shd w:val="clear" w:color="auto" w:fill="auto"/>
          </w:tcPr>
          <w:p w:rsidR="007C3D35" w:rsidRDefault="00755AE4" w:rsidP="004F3515">
            <w:pPr>
              <w:jc w:val="center"/>
              <w:rPr>
                <w:rFonts w:ascii="Times New Roman" w:hAnsi="Times New Roman"/>
                <w:sz w:val="24"/>
                <w:szCs w:val="24"/>
              </w:rPr>
            </w:pPr>
            <w:r>
              <w:rPr>
                <w:rFonts w:ascii="Times New Roman" w:hAnsi="Times New Roman"/>
                <w:sz w:val="24"/>
                <w:szCs w:val="24"/>
              </w:rPr>
              <w:t>1</w:t>
            </w:r>
            <w:r w:rsidR="004F3515">
              <w:rPr>
                <w:rFonts w:ascii="Times New Roman" w:hAnsi="Times New Roman"/>
                <w:sz w:val="24"/>
                <w:szCs w:val="24"/>
              </w:rPr>
              <w:t>7</w:t>
            </w:r>
            <w:r>
              <w:rPr>
                <w:rFonts w:ascii="Times New Roman" w:hAnsi="Times New Roman"/>
                <w:sz w:val="24"/>
                <w:szCs w:val="24"/>
              </w:rPr>
              <w:t xml:space="preserve"> mokinių</w:t>
            </w:r>
          </w:p>
          <w:p w:rsidR="004F3515" w:rsidRDefault="004F3515" w:rsidP="004F3515">
            <w:pPr>
              <w:jc w:val="center"/>
              <w:rPr>
                <w:rFonts w:ascii="Times New Roman" w:hAnsi="Times New Roman"/>
                <w:sz w:val="24"/>
                <w:szCs w:val="24"/>
              </w:rPr>
            </w:pPr>
            <w:r>
              <w:rPr>
                <w:rFonts w:ascii="Times New Roman" w:hAnsi="Times New Roman"/>
                <w:sz w:val="24"/>
                <w:szCs w:val="24"/>
              </w:rPr>
              <w:t>14 mokytojų</w:t>
            </w:r>
          </w:p>
          <w:p w:rsidR="007C3D35" w:rsidRDefault="007C3D35" w:rsidP="007C3D35">
            <w:pPr>
              <w:jc w:val="center"/>
              <w:rPr>
                <w:rFonts w:ascii="Times New Roman" w:hAnsi="Times New Roman"/>
                <w:sz w:val="24"/>
                <w:szCs w:val="24"/>
              </w:rPr>
            </w:pPr>
          </w:p>
          <w:p w:rsidR="004F3515" w:rsidRPr="00487322" w:rsidRDefault="004F3515" w:rsidP="007C3D35">
            <w:pPr>
              <w:jc w:val="center"/>
              <w:rPr>
                <w:rFonts w:ascii="Times New Roman" w:hAnsi="Times New Roman"/>
                <w:sz w:val="24"/>
                <w:szCs w:val="24"/>
              </w:rPr>
            </w:pPr>
          </w:p>
        </w:tc>
        <w:tc>
          <w:tcPr>
            <w:tcW w:w="990" w:type="dxa"/>
          </w:tcPr>
          <w:p w:rsidR="007C3D35" w:rsidRPr="00487322" w:rsidRDefault="007C3D35" w:rsidP="007C3D35">
            <w:pPr>
              <w:jc w:val="center"/>
              <w:rPr>
                <w:rFonts w:ascii="Times New Roman" w:hAnsi="Times New Roman"/>
                <w:sz w:val="24"/>
                <w:szCs w:val="24"/>
              </w:rPr>
            </w:pPr>
            <w:r>
              <w:rPr>
                <w:rFonts w:ascii="Times New Roman" w:hAnsi="Times New Roman"/>
                <w:sz w:val="24"/>
                <w:szCs w:val="24"/>
              </w:rPr>
              <w:t>x</w:t>
            </w:r>
          </w:p>
        </w:tc>
        <w:tc>
          <w:tcPr>
            <w:tcW w:w="853" w:type="dxa"/>
          </w:tcPr>
          <w:p w:rsidR="007C3D35" w:rsidRPr="00487322" w:rsidRDefault="007C3D35" w:rsidP="007C3D35">
            <w:pPr>
              <w:jc w:val="center"/>
              <w:rPr>
                <w:rFonts w:ascii="Times New Roman" w:hAnsi="Times New Roman"/>
                <w:sz w:val="24"/>
                <w:szCs w:val="24"/>
              </w:rPr>
            </w:pPr>
            <w:r>
              <w:rPr>
                <w:rFonts w:ascii="Times New Roman" w:hAnsi="Times New Roman"/>
                <w:sz w:val="24"/>
                <w:szCs w:val="24"/>
              </w:rPr>
              <w:t>x</w:t>
            </w:r>
          </w:p>
        </w:tc>
      </w:tr>
      <w:tr w:rsidR="001C044A" w:rsidRPr="00487322" w:rsidTr="008C5AD7">
        <w:trPr>
          <w:trHeight w:val="562"/>
        </w:trPr>
        <w:tc>
          <w:tcPr>
            <w:tcW w:w="567" w:type="dxa"/>
            <w:shd w:val="clear" w:color="auto" w:fill="auto"/>
          </w:tcPr>
          <w:p w:rsidR="001C044A" w:rsidRPr="00487322" w:rsidRDefault="001C044A" w:rsidP="001C044A">
            <w:pPr>
              <w:ind w:right="49"/>
              <w:jc w:val="center"/>
              <w:rPr>
                <w:rFonts w:ascii="Times New Roman" w:hAnsi="Times New Roman"/>
                <w:bCs/>
                <w:sz w:val="24"/>
                <w:szCs w:val="24"/>
              </w:rPr>
            </w:pPr>
            <w:r>
              <w:rPr>
                <w:rFonts w:ascii="Times New Roman" w:hAnsi="Times New Roman"/>
                <w:bCs/>
                <w:sz w:val="24"/>
                <w:szCs w:val="24"/>
              </w:rPr>
              <w:t>2</w:t>
            </w:r>
            <w:r w:rsidRPr="00487322">
              <w:rPr>
                <w:rFonts w:ascii="Times New Roman" w:hAnsi="Times New Roman"/>
                <w:bCs/>
                <w:sz w:val="24"/>
                <w:szCs w:val="24"/>
              </w:rPr>
              <w:t>.</w:t>
            </w:r>
          </w:p>
        </w:tc>
        <w:tc>
          <w:tcPr>
            <w:tcW w:w="2657" w:type="dxa"/>
            <w:shd w:val="clear" w:color="auto" w:fill="auto"/>
          </w:tcPr>
          <w:p w:rsidR="001C044A" w:rsidRDefault="001C044A" w:rsidP="001C044A">
            <w:pPr>
              <w:shd w:val="clear" w:color="auto" w:fill="FFFFFF"/>
              <w:rPr>
                <w:rFonts w:ascii="Times New Roman" w:hAnsi="Times New Roman"/>
                <w:sz w:val="24"/>
                <w:szCs w:val="24"/>
              </w:rPr>
            </w:pPr>
            <w:r>
              <w:rPr>
                <w:rFonts w:ascii="Times New Roman" w:hAnsi="Times New Roman"/>
                <w:color w:val="000000"/>
                <w:sz w:val="24"/>
                <w:szCs w:val="24"/>
              </w:rPr>
              <w:t>Erasmus+ KA</w:t>
            </w:r>
            <w:r w:rsidRPr="0004456F">
              <w:rPr>
                <w:rFonts w:ascii="Times New Roman" w:hAnsi="Times New Roman"/>
                <w:color w:val="000000"/>
                <w:sz w:val="24"/>
                <w:szCs w:val="24"/>
              </w:rPr>
              <w:t>1 asmen</w:t>
            </w:r>
            <w:r w:rsidRPr="0004456F">
              <w:rPr>
                <w:rFonts w:ascii="Times New Roman" w:hAnsi="Times New Roman" w:hint="eastAsia"/>
                <w:color w:val="000000"/>
                <w:sz w:val="24"/>
                <w:szCs w:val="24"/>
              </w:rPr>
              <w:t>ų</w:t>
            </w:r>
            <w:r w:rsidRPr="0004456F">
              <w:rPr>
                <w:rFonts w:ascii="Times New Roman" w:hAnsi="Times New Roman"/>
                <w:color w:val="000000"/>
                <w:sz w:val="24"/>
                <w:szCs w:val="24"/>
              </w:rPr>
              <w:t xml:space="preserve"> mokymosi </w:t>
            </w:r>
            <w:r>
              <w:rPr>
                <w:rFonts w:ascii="Times New Roman" w:hAnsi="Times New Roman"/>
                <w:color w:val="000000"/>
                <w:sz w:val="24"/>
                <w:szCs w:val="24"/>
              </w:rPr>
              <w:t xml:space="preserve">tikslais </w:t>
            </w:r>
            <w:r w:rsidRPr="0004456F">
              <w:rPr>
                <w:rFonts w:ascii="Times New Roman" w:hAnsi="Times New Roman"/>
                <w:color w:val="000000"/>
                <w:sz w:val="24"/>
                <w:szCs w:val="24"/>
              </w:rPr>
              <w:t>mobilumo projektas</w:t>
            </w:r>
          </w:p>
          <w:p w:rsidR="001C044A" w:rsidRPr="0004456F" w:rsidRDefault="001C044A" w:rsidP="001C044A">
            <w:pPr>
              <w:shd w:val="clear" w:color="auto" w:fill="FFFFFF"/>
              <w:rPr>
                <w:rFonts w:ascii="Times New Roman" w:hAnsi="Times New Roman"/>
                <w:color w:val="000000"/>
                <w:sz w:val="24"/>
                <w:szCs w:val="24"/>
              </w:rPr>
            </w:pPr>
            <w:r w:rsidRPr="000F6A3D">
              <w:rPr>
                <w:rFonts w:ascii="Times New Roman" w:hAnsi="Times New Roman"/>
                <w:sz w:val="24"/>
                <w:szCs w:val="24"/>
              </w:rPr>
              <w:t>„</w:t>
            </w:r>
            <w:r>
              <w:rPr>
                <w:rFonts w:ascii="Times New Roman" w:hAnsi="Times New Roman"/>
                <w:sz w:val="24"/>
                <w:szCs w:val="24"/>
              </w:rPr>
              <w:t>Kokybės gerinimas profesiniame mokyme</w:t>
            </w:r>
            <w:r w:rsidRPr="000F6A3D">
              <w:rPr>
                <w:rFonts w:ascii="Times New Roman" w:hAnsi="Times New Roman"/>
                <w:sz w:val="24"/>
                <w:szCs w:val="24"/>
              </w:rPr>
              <w:t>“</w:t>
            </w:r>
            <w:r w:rsidRPr="009C442B">
              <w:rPr>
                <w:rFonts w:ascii="Times New Roman" w:hAnsi="Times New Roman"/>
                <w:sz w:val="24"/>
                <w:szCs w:val="24"/>
              </w:rPr>
              <w:t xml:space="preserve">, sutarties su Švietimo mainų paramos fondu Nr. </w:t>
            </w:r>
            <w:r w:rsidRPr="009E30E2">
              <w:rPr>
                <w:rFonts w:ascii="Times New Roman" w:hAnsi="Times New Roman"/>
                <w:sz w:val="24"/>
                <w:szCs w:val="24"/>
              </w:rPr>
              <w:t>2019-1-LT01-KA116-060211</w:t>
            </w:r>
          </w:p>
        </w:tc>
        <w:tc>
          <w:tcPr>
            <w:tcW w:w="1483" w:type="dxa"/>
            <w:shd w:val="clear" w:color="auto" w:fill="auto"/>
          </w:tcPr>
          <w:p w:rsidR="001C044A" w:rsidRDefault="001C044A" w:rsidP="001C044A">
            <w:pPr>
              <w:rPr>
                <w:rFonts w:ascii="Times New Roman" w:hAnsi="Times New Roman"/>
                <w:sz w:val="24"/>
                <w:szCs w:val="24"/>
                <w:shd w:val="clear" w:color="auto" w:fill="FFFFFF"/>
              </w:rPr>
            </w:pPr>
            <w:r>
              <w:rPr>
                <w:rFonts w:ascii="Times New Roman" w:hAnsi="Times New Roman"/>
                <w:sz w:val="24"/>
                <w:szCs w:val="24"/>
                <w:shd w:val="clear" w:color="auto" w:fill="FFFFFF"/>
              </w:rPr>
              <w:t>2019.06.01.-2019.12.30.</w:t>
            </w:r>
          </w:p>
          <w:p w:rsidR="001C044A" w:rsidRPr="00487322" w:rsidRDefault="001C044A" w:rsidP="001C044A">
            <w:pPr>
              <w:jc w:val="center"/>
              <w:rPr>
                <w:rFonts w:ascii="Times New Roman" w:hAnsi="Times New Roman"/>
                <w:sz w:val="24"/>
                <w:szCs w:val="24"/>
                <w:shd w:val="clear" w:color="auto" w:fill="FFFFFF"/>
              </w:rPr>
            </w:pPr>
          </w:p>
        </w:tc>
        <w:tc>
          <w:tcPr>
            <w:tcW w:w="1417" w:type="dxa"/>
            <w:shd w:val="clear" w:color="auto" w:fill="auto"/>
          </w:tcPr>
          <w:p w:rsidR="001C044A" w:rsidRDefault="001C044A" w:rsidP="001C044A">
            <w:pPr>
              <w:rPr>
                <w:rFonts w:ascii="Times New Roman" w:hAnsi="Times New Roman"/>
                <w:sz w:val="24"/>
                <w:szCs w:val="24"/>
              </w:rPr>
            </w:pPr>
            <w:r>
              <w:rPr>
                <w:rFonts w:ascii="Times New Roman" w:hAnsi="Times New Roman"/>
                <w:sz w:val="24"/>
                <w:szCs w:val="24"/>
              </w:rPr>
              <w:t>Jungtinė Karalystė,</w:t>
            </w:r>
          </w:p>
          <w:p w:rsidR="001C044A" w:rsidRPr="00487322" w:rsidRDefault="001C044A" w:rsidP="001C044A">
            <w:pPr>
              <w:rPr>
                <w:rFonts w:ascii="Times New Roman" w:hAnsi="Times New Roman"/>
                <w:sz w:val="24"/>
                <w:szCs w:val="24"/>
              </w:rPr>
            </w:pPr>
            <w:r>
              <w:rPr>
                <w:rFonts w:ascii="Times New Roman" w:hAnsi="Times New Roman"/>
                <w:sz w:val="24"/>
                <w:szCs w:val="24"/>
              </w:rPr>
              <w:t>Ispanija, Italija, Danija, Kroatija</w:t>
            </w:r>
          </w:p>
        </w:tc>
        <w:tc>
          <w:tcPr>
            <w:tcW w:w="1531" w:type="dxa"/>
            <w:shd w:val="clear" w:color="auto" w:fill="auto"/>
          </w:tcPr>
          <w:p w:rsidR="001C044A" w:rsidRDefault="001C044A" w:rsidP="001C044A">
            <w:pPr>
              <w:jc w:val="center"/>
              <w:rPr>
                <w:rFonts w:ascii="Times New Roman" w:hAnsi="Times New Roman"/>
                <w:sz w:val="24"/>
                <w:szCs w:val="24"/>
              </w:rPr>
            </w:pPr>
            <w:r>
              <w:rPr>
                <w:rFonts w:ascii="Times New Roman" w:hAnsi="Times New Roman"/>
                <w:sz w:val="24"/>
                <w:szCs w:val="24"/>
              </w:rPr>
              <w:t>36 mokiniai</w:t>
            </w:r>
          </w:p>
          <w:p w:rsidR="001C044A" w:rsidRDefault="001C044A" w:rsidP="001C044A">
            <w:pPr>
              <w:jc w:val="center"/>
              <w:rPr>
                <w:rFonts w:ascii="Times New Roman" w:hAnsi="Times New Roman"/>
                <w:sz w:val="24"/>
                <w:szCs w:val="24"/>
              </w:rPr>
            </w:pPr>
            <w:r>
              <w:rPr>
                <w:rFonts w:ascii="Times New Roman" w:hAnsi="Times New Roman"/>
                <w:sz w:val="24"/>
                <w:szCs w:val="24"/>
              </w:rPr>
              <w:t>11</w:t>
            </w:r>
            <w:r w:rsidR="00C72424">
              <w:rPr>
                <w:rFonts w:ascii="Times New Roman" w:hAnsi="Times New Roman"/>
                <w:sz w:val="24"/>
                <w:szCs w:val="24"/>
              </w:rPr>
              <w:t xml:space="preserve"> </w:t>
            </w:r>
            <w:r>
              <w:rPr>
                <w:rFonts w:ascii="Times New Roman" w:hAnsi="Times New Roman"/>
                <w:sz w:val="24"/>
                <w:szCs w:val="24"/>
              </w:rPr>
              <w:t>mokytojų</w:t>
            </w:r>
          </w:p>
          <w:p w:rsidR="001C044A" w:rsidRPr="00487322" w:rsidRDefault="001C044A" w:rsidP="001C044A">
            <w:pPr>
              <w:jc w:val="center"/>
              <w:rPr>
                <w:rFonts w:ascii="Times New Roman" w:hAnsi="Times New Roman"/>
                <w:sz w:val="24"/>
                <w:szCs w:val="24"/>
              </w:rPr>
            </w:pPr>
          </w:p>
        </w:tc>
        <w:tc>
          <w:tcPr>
            <w:tcW w:w="990" w:type="dxa"/>
          </w:tcPr>
          <w:p w:rsidR="001C044A" w:rsidRPr="00487322" w:rsidRDefault="001C044A" w:rsidP="001C044A">
            <w:pPr>
              <w:jc w:val="center"/>
              <w:rPr>
                <w:rFonts w:ascii="Times New Roman" w:hAnsi="Times New Roman"/>
                <w:sz w:val="24"/>
                <w:szCs w:val="24"/>
              </w:rPr>
            </w:pPr>
            <w:r>
              <w:rPr>
                <w:rFonts w:ascii="Times New Roman" w:hAnsi="Times New Roman"/>
                <w:sz w:val="24"/>
                <w:szCs w:val="24"/>
              </w:rPr>
              <w:t>x</w:t>
            </w:r>
          </w:p>
        </w:tc>
        <w:tc>
          <w:tcPr>
            <w:tcW w:w="853" w:type="dxa"/>
          </w:tcPr>
          <w:p w:rsidR="001C044A" w:rsidRPr="00487322" w:rsidRDefault="001C044A" w:rsidP="001C044A">
            <w:pPr>
              <w:jc w:val="center"/>
              <w:rPr>
                <w:rFonts w:ascii="Times New Roman" w:hAnsi="Times New Roman"/>
                <w:sz w:val="24"/>
                <w:szCs w:val="24"/>
              </w:rPr>
            </w:pPr>
            <w:r>
              <w:rPr>
                <w:rFonts w:ascii="Times New Roman" w:hAnsi="Times New Roman"/>
                <w:sz w:val="24"/>
                <w:szCs w:val="24"/>
              </w:rPr>
              <w:t>x</w:t>
            </w:r>
          </w:p>
        </w:tc>
      </w:tr>
      <w:tr w:rsidR="00755AE4" w:rsidRPr="00487322" w:rsidTr="008C5AD7">
        <w:trPr>
          <w:trHeight w:val="562"/>
        </w:trPr>
        <w:tc>
          <w:tcPr>
            <w:tcW w:w="567" w:type="dxa"/>
            <w:shd w:val="clear" w:color="auto" w:fill="auto"/>
          </w:tcPr>
          <w:p w:rsidR="00755AE4" w:rsidRPr="00487322" w:rsidRDefault="00755AE4" w:rsidP="00755AE4">
            <w:pPr>
              <w:ind w:right="49"/>
              <w:jc w:val="center"/>
              <w:rPr>
                <w:rFonts w:ascii="Times New Roman" w:hAnsi="Times New Roman"/>
                <w:bCs/>
                <w:sz w:val="24"/>
                <w:szCs w:val="24"/>
              </w:rPr>
            </w:pPr>
            <w:r>
              <w:rPr>
                <w:rFonts w:ascii="Times New Roman" w:hAnsi="Times New Roman"/>
                <w:bCs/>
                <w:sz w:val="24"/>
                <w:szCs w:val="24"/>
              </w:rPr>
              <w:t xml:space="preserve">3. </w:t>
            </w:r>
          </w:p>
        </w:tc>
        <w:tc>
          <w:tcPr>
            <w:tcW w:w="2657" w:type="dxa"/>
            <w:shd w:val="clear" w:color="auto" w:fill="auto"/>
          </w:tcPr>
          <w:p w:rsidR="00755AE4" w:rsidRPr="0004456F" w:rsidRDefault="00755AE4" w:rsidP="00755AE4">
            <w:pPr>
              <w:shd w:val="clear" w:color="auto" w:fill="FFFFFF"/>
              <w:rPr>
                <w:rFonts w:ascii="Times New Roman" w:hAnsi="Times New Roman"/>
                <w:color w:val="000000"/>
                <w:sz w:val="24"/>
                <w:szCs w:val="24"/>
              </w:rPr>
            </w:pPr>
            <w:r w:rsidRPr="000F01F2">
              <w:rPr>
                <w:rFonts w:ascii="Times New Roman" w:hAnsi="Times New Roman"/>
                <w:i/>
                <w:sz w:val="24"/>
                <w:szCs w:val="24"/>
                <w:lang w:eastAsia="lt-LT"/>
              </w:rPr>
              <w:t>Nordplus</w:t>
            </w:r>
            <w:r>
              <w:rPr>
                <w:rFonts w:ascii="Times New Roman" w:hAnsi="Times New Roman"/>
                <w:sz w:val="24"/>
                <w:szCs w:val="24"/>
                <w:lang w:eastAsia="lt-LT"/>
              </w:rPr>
              <w:t xml:space="preserve"> programos projektas</w:t>
            </w:r>
            <w:r w:rsidRPr="000F01F2">
              <w:rPr>
                <w:rFonts w:ascii="Times New Roman" w:hAnsi="Times New Roman"/>
                <w:sz w:val="24"/>
                <w:szCs w:val="24"/>
                <w:lang w:eastAsia="lt-LT"/>
              </w:rPr>
              <w:t xml:space="preserve"> „Kuriame sėkmingą ateitį“, sutarties su Švedijos aukštojo mok</w:t>
            </w:r>
            <w:r>
              <w:rPr>
                <w:rFonts w:ascii="Times New Roman" w:hAnsi="Times New Roman"/>
                <w:sz w:val="24"/>
                <w:szCs w:val="24"/>
                <w:lang w:eastAsia="lt-LT"/>
              </w:rPr>
              <w:t>slo taryba Nr. NPJR-2019/10282</w:t>
            </w:r>
          </w:p>
        </w:tc>
        <w:tc>
          <w:tcPr>
            <w:tcW w:w="1483" w:type="dxa"/>
            <w:shd w:val="clear" w:color="auto" w:fill="auto"/>
          </w:tcPr>
          <w:p w:rsidR="00755AE4" w:rsidRDefault="00755AE4" w:rsidP="00755AE4">
            <w:pPr>
              <w:rPr>
                <w:rFonts w:ascii="Times New Roman" w:hAnsi="Times New Roman"/>
                <w:sz w:val="24"/>
                <w:szCs w:val="24"/>
                <w:shd w:val="clear" w:color="auto" w:fill="FFFFFF"/>
              </w:rPr>
            </w:pPr>
            <w:r>
              <w:rPr>
                <w:rFonts w:ascii="Times New Roman" w:hAnsi="Times New Roman"/>
                <w:sz w:val="24"/>
                <w:szCs w:val="24"/>
                <w:shd w:val="clear" w:color="auto" w:fill="FFFFFF"/>
              </w:rPr>
              <w:t>2019.06.01.-2019.12.30.</w:t>
            </w:r>
          </w:p>
          <w:p w:rsidR="00755AE4" w:rsidRPr="00487322" w:rsidRDefault="00755AE4" w:rsidP="00755AE4">
            <w:pPr>
              <w:jc w:val="center"/>
              <w:rPr>
                <w:rFonts w:ascii="Times New Roman" w:hAnsi="Times New Roman"/>
                <w:sz w:val="24"/>
                <w:szCs w:val="24"/>
                <w:shd w:val="clear" w:color="auto" w:fill="FFFFFF"/>
              </w:rPr>
            </w:pPr>
          </w:p>
        </w:tc>
        <w:tc>
          <w:tcPr>
            <w:tcW w:w="1417" w:type="dxa"/>
            <w:shd w:val="clear" w:color="auto" w:fill="auto"/>
          </w:tcPr>
          <w:p w:rsidR="00755AE4" w:rsidRPr="00487322" w:rsidRDefault="00755AE4" w:rsidP="00755AE4">
            <w:pPr>
              <w:rPr>
                <w:rFonts w:ascii="Times New Roman" w:hAnsi="Times New Roman"/>
                <w:sz w:val="24"/>
                <w:szCs w:val="24"/>
              </w:rPr>
            </w:pPr>
            <w:r>
              <w:rPr>
                <w:rFonts w:ascii="Times New Roman" w:hAnsi="Times New Roman"/>
                <w:sz w:val="24"/>
                <w:szCs w:val="24"/>
              </w:rPr>
              <w:t>Latvija</w:t>
            </w:r>
          </w:p>
        </w:tc>
        <w:tc>
          <w:tcPr>
            <w:tcW w:w="1531" w:type="dxa"/>
            <w:shd w:val="clear" w:color="auto" w:fill="auto"/>
          </w:tcPr>
          <w:p w:rsidR="00755AE4" w:rsidRDefault="00755AE4" w:rsidP="00755AE4">
            <w:pPr>
              <w:jc w:val="center"/>
              <w:rPr>
                <w:rFonts w:ascii="Times New Roman" w:hAnsi="Times New Roman"/>
                <w:sz w:val="24"/>
                <w:szCs w:val="24"/>
              </w:rPr>
            </w:pPr>
            <w:r>
              <w:rPr>
                <w:rFonts w:ascii="Times New Roman" w:hAnsi="Times New Roman"/>
                <w:sz w:val="24"/>
                <w:szCs w:val="24"/>
              </w:rPr>
              <w:t>20 mokinių</w:t>
            </w:r>
          </w:p>
          <w:p w:rsidR="00755AE4" w:rsidRDefault="00755AE4" w:rsidP="00755AE4">
            <w:pPr>
              <w:jc w:val="center"/>
              <w:rPr>
                <w:rFonts w:ascii="Times New Roman" w:hAnsi="Times New Roman"/>
                <w:sz w:val="24"/>
                <w:szCs w:val="24"/>
              </w:rPr>
            </w:pPr>
            <w:r>
              <w:rPr>
                <w:rFonts w:ascii="Times New Roman" w:hAnsi="Times New Roman"/>
                <w:sz w:val="24"/>
                <w:szCs w:val="24"/>
              </w:rPr>
              <w:t>4 mokytojai</w:t>
            </w:r>
          </w:p>
          <w:p w:rsidR="00755AE4" w:rsidRPr="00487322" w:rsidRDefault="00755AE4" w:rsidP="00755AE4">
            <w:pPr>
              <w:jc w:val="center"/>
              <w:rPr>
                <w:rFonts w:ascii="Times New Roman" w:hAnsi="Times New Roman"/>
                <w:sz w:val="24"/>
                <w:szCs w:val="24"/>
              </w:rPr>
            </w:pPr>
          </w:p>
        </w:tc>
        <w:tc>
          <w:tcPr>
            <w:tcW w:w="990" w:type="dxa"/>
          </w:tcPr>
          <w:p w:rsidR="00755AE4" w:rsidRPr="00487322" w:rsidRDefault="00755AE4" w:rsidP="00755AE4">
            <w:pPr>
              <w:jc w:val="center"/>
              <w:rPr>
                <w:rFonts w:ascii="Times New Roman" w:hAnsi="Times New Roman"/>
                <w:sz w:val="24"/>
                <w:szCs w:val="24"/>
              </w:rPr>
            </w:pPr>
            <w:r>
              <w:rPr>
                <w:rFonts w:ascii="Times New Roman" w:hAnsi="Times New Roman"/>
                <w:sz w:val="24"/>
                <w:szCs w:val="24"/>
              </w:rPr>
              <w:t>x</w:t>
            </w:r>
          </w:p>
        </w:tc>
        <w:tc>
          <w:tcPr>
            <w:tcW w:w="853" w:type="dxa"/>
          </w:tcPr>
          <w:p w:rsidR="00755AE4" w:rsidRPr="00487322" w:rsidRDefault="00755AE4" w:rsidP="00755AE4">
            <w:pPr>
              <w:jc w:val="center"/>
              <w:rPr>
                <w:rFonts w:ascii="Times New Roman" w:hAnsi="Times New Roman"/>
                <w:sz w:val="24"/>
                <w:szCs w:val="24"/>
              </w:rPr>
            </w:pPr>
            <w:r>
              <w:rPr>
                <w:rFonts w:ascii="Times New Roman" w:hAnsi="Times New Roman"/>
                <w:sz w:val="24"/>
                <w:szCs w:val="24"/>
              </w:rPr>
              <w:t>x</w:t>
            </w:r>
          </w:p>
        </w:tc>
      </w:tr>
      <w:tr w:rsidR="00755AE4" w:rsidRPr="00487322" w:rsidTr="008C5AD7">
        <w:trPr>
          <w:trHeight w:val="562"/>
        </w:trPr>
        <w:tc>
          <w:tcPr>
            <w:tcW w:w="567" w:type="dxa"/>
            <w:shd w:val="clear" w:color="auto" w:fill="auto"/>
          </w:tcPr>
          <w:p w:rsidR="00755AE4" w:rsidRDefault="00755AE4" w:rsidP="00755AE4">
            <w:pPr>
              <w:ind w:right="49"/>
              <w:jc w:val="center"/>
              <w:rPr>
                <w:rFonts w:ascii="Times New Roman" w:hAnsi="Times New Roman"/>
                <w:bCs/>
                <w:sz w:val="24"/>
                <w:szCs w:val="24"/>
              </w:rPr>
            </w:pPr>
            <w:r>
              <w:rPr>
                <w:rFonts w:ascii="Times New Roman" w:hAnsi="Times New Roman"/>
                <w:bCs/>
                <w:sz w:val="24"/>
                <w:szCs w:val="24"/>
              </w:rPr>
              <w:t xml:space="preserve">4. </w:t>
            </w:r>
          </w:p>
        </w:tc>
        <w:tc>
          <w:tcPr>
            <w:tcW w:w="2657" w:type="dxa"/>
            <w:shd w:val="clear" w:color="auto" w:fill="auto"/>
          </w:tcPr>
          <w:p w:rsidR="00755AE4" w:rsidRPr="00C72424" w:rsidRDefault="00755AE4" w:rsidP="00755AE4">
            <w:pPr>
              <w:shd w:val="clear" w:color="auto" w:fill="FFFFFF"/>
              <w:rPr>
                <w:rFonts w:ascii="Times New Roman" w:hAnsi="Times New Roman"/>
                <w:sz w:val="24"/>
                <w:szCs w:val="24"/>
                <w:lang w:eastAsia="lt-LT"/>
              </w:rPr>
            </w:pPr>
            <w:r w:rsidRPr="00DA6D1D">
              <w:rPr>
                <w:rFonts w:ascii="Times New Roman" w:hAnsi="Times New Roman"/>
                <w:i/>
                <w:sz w:val="24"/>
                <w:szCs w:val="24"/>
              </w:rPr>
              <w:t xml:space="preserve">Erasmus+ </w:t>
            </w:r>
            <w:r>
              <w:rPr>
                <w:rFonts w:ascii="Times New Roman" w:hAnsi="Times New Roman"/>
                <w:sz w:val="24"/>
                <w:szCs w:val="24"/>
              </w:rPr>
              <w:t xml:space="preserve">projektas </w:t>
            </w:r>
            <w:r w:rsidRPr="009333E5">
              <w:rPr>
                <w:rFonts w:ascii="Times New Roman" w:hAnsi="Times New Roman"/>
                <w:sz w:val="24"/>
                <w:szCs w:val="24"/>
              </w:rPr>
              <w:t>„Developing an open source Interactive Tourism Portal (ITP) to promote careers and education in the Hospitality and Tourism sectors“</w:t>
            </w:r>
            <w:r>
              <w:rPr>
                <w:rFonts w:ascii="Times New Roman" w:hAnsi="Times New Roman"/>
                <w:sz w:val="24"/>
                <w:szCs w:val="24"/>
              </w:rPr>
              <w:t xml:space="preserve">, Nr. </w:t>
            </w:r>
            <w:r w:rsidRPr="009333E5">
              <w:rPr>
                <w:rFonts w:ascii="Times New Roman" w:hAnsi="Times New Roman"/>
                <w:sz w:val="24"/>
                <w:szCs w:val="24"/>
              </w:rPr>
              <w:t>2018-1-IE01-KA201-038799</w:t>
            </w:r>
          </w:p>
        </w:tc>
        <w:tc>
          <w:tcPr>
            <w:tcW w:w="1483" w:type="dxa"/>
            <w:shd w:val="clear" w:color="auto" w:fill="auto"/>
          </w:tcPr>
          <w:p w:rsidR="00755AE4" w:rsidRDefault="00755AE4" w:rsidP="00755AE4">
            <w:pPr>
              <w:rPr>
                <w:rFonts w:ascii="Times New Roman" w:hAnsi="Times New Roman"/>
                <w:sz w:val="24"/>
                <w:szCs w:val="24"/>
                <w:shd w:val="clear" w:color="auto" w:fill="FFFFFF"/>
              </w:rPr>
            </w:pPr>
            <w:r>
              <w:rPr>
                <w:rFonts w:ascii="Times New Roman" w:hAnsi="Times New Roman"/>
                <w:sz w:val="24"/>
                <w:szCs w:val="24"/>
                <w:shd w:val="clear" w:color="auto" w:fill="FFFFFF"/>
              </w:rPr>
              <w:t>2019.01.01.-2019.12.30.</w:t>
            </w:r>
          </w:p>
          <w:p w:rsidR="00755AE4" w:rsidRDefault="00755AE4" w:rsidP="00755AE4">
            <w:pPr>
              <w:rPr>
                <w:rFonts w:ascii="Times New Roman" w:hAnsi="Times New Roman"/>
                <w:sz w:val="24"/>
                <w:szCs w:val="24"/>
                <w:shd w:val="clear" w:color="auto" w:fill="FFFFFF"/>
              </w:rPr>
            </w:pPr>
          </w:p>
        </w:tc>
        <w:tc>
          <w:tcPr>
            <w:tcW w:w="1417" w:type="dxa"/>
            <w:shd w:val="clear" w:color="auto" w:fill="auto"/>
          </w:tcPr>
          <w:p w:rsidR="00755AE4" w:rsidRDefault="00755AE4" w:rsidP="00755AE4">
            <w:pPr>
              <w:ind w:right="-108"/>
              <w:rPr>
                <w:rFonts w:ascii="Times New Roman" w:hAnsi="Times New Roman"/>
                <w:sz w:val="24"/>
                <w:szCs w:val="24"/>
              </w:rPr>
            </w:pPr>
            <w:r>
              <w:rPr>
                <w:rFonts w:ascii="Times New Roman" w:hAnsi="Times New Roman"/>
                <w:sz w:val="24"/>
                <w:szCs w:val="24"/>
              </w:rPr>
              <w:t>Nyderlandai,</w:t>
            </w:r>
          </w:p>
          <w:p w:rsidR="00755AE4" w:rsidRDefault="00755AE4" w:rsidP="00755AE4">
            <w:pPr>
              <w:rPr>
                <w:rFonts w:ascii="Times New Roman" w:hAnsi="Times New Roman"/>
                <w:sz w:val="24"/>
                <w:szCs w:val="24"/>
              </w:rPr>
            </w:pPr>
            <w:r>
              <w:rPr>
                <w:rFonts w:ascii="Times New Roman" w:hAnsi="Times New Roman"/>
                <w:sz w:val="24"/>
                <w:szCs w:val="24"/>
              </w:rPr>
              <w:t>Čekija</w:t>
            </w:r>
          </w:p>
        </w:tc>
        <w:tc>
          <w:tcPr>
            <w:tcW w:w="1531" w:type="dxa"/>
            <w:shd w:val="clear" w:color="auto" w:fill="auto"/>
          </w:tcPr>
          <w:p w:rsidR="00755AE4" w:rsidRDefault="00755AE4" w:rsidP="00755AE4">
            <w:pPr>
              <w:jc w:val="center"/>
              <w:rPr>
                <w:rFonts w:ascii="Times New Roman" w:hAnsi="Times New Roman"/>
                <w:sz w:val="24"/>
                <w:szCs w:val="24"/>
              </w:rPr>
            </w:pPr>
            <w:r>
              <w:rPr>
                <w:rFonts w:ascii="Times New Roman" w:hAnsi="Times New Roman"/>
                <w:sz w:val="24"/>
                <w:szCs w:val="24"/>
              </w:rPr>
              <w:t>4 mokytojai</w:t>
            </w:r>
          </w:p>
          <w:p w:rsidR="00755AE4" w:rsidRDefault="00755AE4" w:rsidP="00755AE4">
            <w:pPr>
              <w:jc w:val="center"/>
              <w:rPr>
                <w:rFonts w:ascii="Times New Roman" w:hAnsi="Times New Roman"/>
                <w:sz w:val="24"/>
                <w:szCs w:val="24"/>
              </w:rPr>
            </w:pPr>
          </w:p>
        </w:tc>
        <w:tc>
          <w:tcPr>
            <w:tcW w:w="990" w:type="dxa"/>
          </w:tcPr>
          <w:p w:rsidR="00755AE4" w:rsidRPr="00487322" w:rsidRDefault="00755AE4" w:rsidP="00755AE4">
            <w:pPr>
              <w:jc w:val="center"/>
              <w:rPr>
                <w:rFonts w:ascii="Times New Roman" w:hAnsi="Times New Roman"/>
                <w:sz w:val="24"/>
                <w:szCs w:val="24"/>
              </w:rPr>
            </w:pPr>
            <w:r>
              <w:rPr>
                <w:rFonts w:ascii="Times New Roman" w:hAnsi="Times New Roman"/>
                <w:sz w:val="24"/>
                <w:szCs w:val="24"/>
              </w:rPr>
              <w:t>x</w:t>
            </w:r>
          </w:p>
        </w:tc>
        <w:tc>
          <w:tcPr>
            <w:tcW w:w="853" w:type="dxa"/>
          </w:tcPr>
          <w:p w:rsidR="00755AE4" w:rsidRPr="00487322" w:rsidRDefault="00755AE4" w:rsidP="00755AE4">
            <w:pPr>
              <w:jc w:val="center"/>
              <w:rPr>
                <w:rFonts w:ascii="Times New Roman" w:hAnsi="Times New Roman"/>
                <w:sz w:val="24"/>
                <w:szCs w:val="24"/>
              </w:rPr>
            </w:pPr>
            <w:r>
              <w:rPr>
                <w:rFonts w:ascii="Times New Roman" w:hAnsi="Times New Roman"/>
                <w:sz w:val="24"/>
                <w:szCs w:val="24"/>
              </w:rPr>
              <w:t>x</w:t>
            </w:r>
          </w:p>
        </w:tc>
      </w:tr>
      <w:tr w:rsidR="004F3515" w:rsidRPr="00487322" w:rsidTr="008C5AD7">
        <w:trPr>
          <w:trHeight w:val="359"/>
        </w:trPr>
        <w:tc>
          <w:tcPr>
            <w:tcW w:w="6124" w:type="dxa"/>
            <w:gridSpan w:val="4"/>
            <w:shd w:val="clear" w:color="auto" w:fill="auto"/>
          </w:tcPr>
          <w:p w:rsidR="004F3515" w:rsidRPr="00487322" w:rsidRDefault="004F3515" w:rsidP="004F3515">
            <w:pPr>
              <w:jc w:val="right"/>
              <w:rPr>
                <w:rFonts w:ascii="Times New Roman" w:hAnsi="Times New Roman"/>
                <w:b/>
                <w:bCs/>
                <w:sz w:val="24"/>
                <w:szCs w:val="24"/>
                <w:shd w:val="clear" w:color="auto" w:fill="FFFFFF"/>
              </w:rPr>
            </w:pPr>
            <w:r w:rsidRPr="00487322">
              <w:rPr>
                <w:rFonts w:ascii="Times New Roman" w:hAnsi="Times New Roman"/>
                <w:b/>
                <w:bCs/>
                <w:sz w:val="24"/>
                <w:szCs w:val="24"/>
                <w:shd w:val="clear" w:color="auto" w:fill="FFFFFF"/>
              </w:rPr>
              <w:t>Iš viso:</w:t>
            </w:r>
          </w:p>
        </w:tc>
        <w:tc>
          <w:tcPr>
            <w:tcW w:w="1531" w:type="dxa"/>
            <w:shd w:val="clear" w:color="auto" w:fill="auto"/>
          </w:tcPr>
          <w:p w:rsidR="004F3515" w:rsidRPr="00487322" w:rsidRDefault="00755AE4" w:rsidP="004F3515">
            <w:pPr>
              <w:jc w:val="center"/>
              <w:rPr>
                <w:rFonts w:ascii="Times New Roman" w:hAnsi="Times New Roman"/>
                <w:b/>
                <w:sz w:val="24"/>
                <w:szCs w:val="24"/>
              </w:rPr>
            </w:pPr>
            <w:r>
              <w:rPr>
                <w:rFonts w:ascii="Times New Roman" w:hAnsi="Times New Roman"/>
                <w:b/>
                <w:sz w:val="24"/>
                <w:szCs w:val="24"/>
              </w:rPr>
              <w:t>106</w:t>
            </w:r>
          </w:p>
        </w:tc>
        <w:tc>
          <w:tcPr>
            <w:tcW w:w="990" w:type="dxa"/>
          </w:tcPr>
          <w:p w:rsidR="004F3515" w:rsidRPr="00487322" w:rsidRDefault="00755AE4" w:rsidP="004F3515">
            <w:pPr>
              <w:jc w:val="center"/>
              <w:rPr>
                <w:rFonts w:ascii="Times New Roman" w:hAnsi="Times New Roman"/>
                <w:b/>
                <w:sz w:val="24"/>
                <w:szCs w:val="24"/>
              </w:rPr>
            </w:pPr>
            <w:r>
              <w:rPr>
                <w:rFonts w:ascii="Times New Roman" w:hAnsi="Times New Roman"/>
                <w:b/>
                <w:sz w:val="24"/>
                <w:szCs w:val="24"/>
              </w:rPr>
              <w:t>74</w:t>
            </w:r>
          </w:p>
        </w:tc>
        <w:tc>
          <w:tcPr>
            <w:tcW w:w="853" w:type="dxa"/>
          </w:tcPr>
          <w:p w:rsidR="004F3515" w:rsidRPr="00487322" w:rsidRDefault="004F3515" w:rsidP="004F3515">
            <w:pPr>
              <w:jc w:val="center"/>
              <w:rPr>
                <w:rFonts w:ascii="Times New Roman" w:hAnsi="Times New Roman"/>
                <w:b/>
                <w:sz w:val="24"/>
                <w:szCs w:val="24"/>
              </w:rPr>
            </w:pPr>
            <w:r>
              <w:rPr>
                <w:rFonts w:ascii="Times New Roman" w:hAnsi="Times New Roman"/>
                <w:b/>
                <w:sz w:val="24"/>
                <w:szCs w:val="24"/>
              </w:rPr>
              <w:t>+</w:t>
            </w:r>
            <w:r w:rsidR="00755AE4">
              <w:rPr>
                <w:rFonts w:ascii="Times New Roman" w:hAnsi="Times New Roman"/>
                <w:b/>
                <w:sz w:val="24"/>
                <w:szCs w:val="24"/>
              </w:rPr>
              <w:t>32</w:t>
            </w:r>
          </w:p>
        </w:tc>
      </w:tr>
    </w:tbl>
    <w:p w:rsidR="00133370" w:rsidRPr="00487322" w:rsidRDefault="00133370" w:rsidP="00133370">
      <w:pPr>
        <w:ind w:right="49"/>
        <w:jc w:val="both"/>
        <w:rPr>
          <w:rFonts w:ascii="Times New Roman" w:hAnsi="Times New Roman"/>
          <w:bCs/>
          <w:sz w:val="24"/>
          <w:szCs w:val="24"/>
          <w:u w:val="single"/>
        </w:rPr>
      </w:pPr>
    </w:p>
    <w:p w:rsidR="00F46B6B" w:rsidRPr="00496C97" w:rsidRDefault="00BB0E2F" w:rsidP="008C5AD7">
      <w:pPr>
        <w:spacing w:after="120"/>
        <w:ind w:right="51"/>
        <w:jc w:val="center"/>
        <w:rPr>
          <w:rFonts w:ascii="Times New Roman" w:hAnsi="Times New Roman"/>
          <w:b/>
          <w:bCs/>
          <w:sz w:val="24"/>
          <w:szCs w:val="24"/>
          <w:u w:val="single"/>
        </w:rPr>
      </w:pPr>
      <w:r w:rsidRPr="00496C97">
        <w:rPr>
          <w:rFonts w:ascii="Times New Roman" w:hAnsi="Times New Roman"/>
          <w:b/>
          <w:bCs/>
          <w:sz w:val="24"/>
          <w:szCs w:val="24"/>
          <w:u w:val="single"/>
        </w:rPr>
        <w:t xml:space="preserve">Svarbiausi mokinių </w:t>
      </w:r>
      <w:r w:rsidR="00F42CA0" w:rsidRPr="00496C97">
        <w:rPr>
          <w:rFonts w:ascii="Times New Roman" w:hAnsi="Times New Roman"/>
          <w:b/>
          <w:bCs/>
          <w:sz w:val="24"/>
          <w:szCs w:val="24"/>
          <w:u w:val="single"/>
        </w:rPr>
        <w:t>laimėjimai</w:t>
      </w:r>
      <w:r w:rsidR="00354EF8" w:rsidRPr="00496C97">
        <w:rPr>
          <w:rFonts w:ascii="Times New Roman" w:hAnsi="Times New Roman"/>
          <w:b/>
          <w:bCs/>
          <w:sz w:val="24"/>
          <w:szCs w:val="24"/>
          <w:u w:val="single"/>
        </w:rPr>
        <w:t xml:space="preserve"> 2019</w:t>
      </w:r>
      <w:r w:rsidR="00CD748F" w:rsidRPr="00496C97">
        <w:rPr>
          <w:rFonts w:ascii="Times New Roman" w:hAnsi="Times New Roman"/>
          <w:b/>
          <w:bCs/>
          <w:sz w:val="24"/>
          <w:szCs w:val="24"/>
          <w:u w:val="single"/>
        </w:rPr>
        <w:t xml:space="preserve"> metais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204"/>
        <w:gridCol w:w="3424"/>
      </w:tblGrid>
      <w:tr w:rsidR="00F46B6B" w:rsidRPr="00F75339" w:rsidTr="002557E2">
        <w:tc>
          <w:tcPr>
            <w:tcW w:w="870" w:type="dxa"/>
            <w:shd w:val="clear" w:color="auto" w:fill="auto"/>
          </w:tcPr>
          <w:p w:rsidR="00F46B6B" w:rsidRPr="00F75339" w:rsidRDefault="00F46B6B" w:rsidP="00E01EB1">
            <w:pPr>
              <w:pStyle w:val="ListParagraph"/>
              <w:ind w:left="0"/>
              <w:jc w:val="center"/>
              <w:rPr>
                <w:rFonts w:ascii="Times New Roman" w:hAnsi="Times New Roman"/>
                <w:sz w:val="24"/>
                <w:szCs w:val="24"/>
              </w:rPr>
            </w:pPr>
            <w:r w:rsidRPr="00F75339">
              <w:rPr>
                <w:rFonts w:ascii="Times New Roman" w:hAnsi="Times New Roman"/>
                <w:sz w:val="24"/>
                <w:szCs w:val="24"/>
              </w:rPr>
              <w:t>Eil.Nr.</w:t>
            </w:r>
          </w:p>
        </w:tc>
        <w:tc>
          <w:tcPr>
            <w:tcW w:w="5204" w:type="dxa"/>
            <w:shd w:val="clear" w:color="auto" w:fill="auto"/>
          </w:tcPr>
          <w:p w:rsidR="00F46B6B" w:rsidRPr="00F75339" w:rsidRDefault="00F46B6B" w:rsidP="00E01EB1">
            <w:pPr>
              <w:pStyle w:val="ListParagraph"/>
              <w:ind w:left="0"/>
              <w:jc w:val="center"/>
              <w:rPr>
                <w:rFonts w:ascii="Times New Roman" w:hAnsi="Times New Roman"/>
                <w:sz w:val="24"/>
                <w:szCs w:val="24"/>
              </w:rPr>
            </w:pPr>
            <w:r w:rsidRPr="00F75339">
              <w:rPr>
                <w:rFonts w:ascii="Times New Roman" w:hAnsi="Times New Roman"/>
                <w:sz w:val="24"/>
                <w:szCs w:val="24"/>
              </w:rPr>
              <w:t>Konkursas, olimpiada, varžybos</w:t>
            </w:r>
          </w:p>
        </w:tc>
        <w:tc>
          <w:tcPr>
            <w:tcW w:w="3424" w:type="dxa"/>
            <w:shd w:val="clear" w:color="auto" w:fill="auto"/>
          </w:tcPr>
          <w:p w:rsidR="00F46B6B" w:rsidRPr="00F75339" w:rsidRDefault="00F46B6B" w:rsidP="00E01EB1">
            <w:pPr>
              <w:pStyle w:val="ListParagraph"/>
              <w:ind w:left="0"/>
              <w:jc w:val="center"/>
              <w:rPr>
                <w:rFonts w:ascii="Times New Roman" w:hAnsi="Times New Roman"/>
                <w:sz w:val="24"/>
                <w:szCs w:val="24"/>
              </w:rPr>
            </w:pPr>
            <w:r w:rsidRPr="00F75339">
              <w:rPr>
                <w:rFonts w:ascii="Times New Roman" w:hAnsi="Times New Roman"/>
                <w:sz w:val="24"/>
                <w:szCs w:val="24"/>
              </w:rPr>
              <w:t>Pasiekimas</w:t>
            </w:r>
          </w:p>
        </w:tc>
      </w:tr>
      <w:tr w:rsidR="00F46B6B" w:rsidRPr="00F75339" w:rsidTr="002557E2">
        <w:tc>
          <w:tcPr>
            <w:tcW w:w="870" w:type="dxa"/>
            <w:shd w:val="clear" w:color="auto" w:fill="auto"/>
          </w:tcPr>
          <w:p w:rsidR="00F46B6B" w:rsidRPr="00F75339" w:rsidRDefault="00F46B6B" w:rsidP="00F46B6B">
            <w:pPr>
              <w:pStyle w:val="ListParagraph"/>
              <w:numPr>
                <w:ilvl w:val="0"/>
                <w:numId w:val="19"/>
              </w:numPr>
              <w:overflowPunct/>
              <w:autoSpaceDE/>
              <w:autoSpaceDN/>
              <w:adjustRightInd/>
              <w:jc w:val="center"/>
              <w:textAlignment w:val="auto"/>
              <w:rPr>
                <w:rFonts w:ascii="Times New Roman" w:hAnsi="Times New Roman"/>
                <w:sz w:val="24"/>
                <w:szCs w:val="24"/>
              </w:rPr>
            </w:pPr>
          </w:p>
        </w:tc>
        <w:tc>
          <w:tcPr>
            <w:tcW w:w="520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Kalbų kengūra</w:t>
            </w:r>
          </w:p>
        </w:tc>
        <w:tc>
          <w:tcPr>
            <w:tcW w:w="3424" w:type="dxa"/>
            <w:shd w:val="clear" w:color="auto" w:fill="auto"/>
          </w:tcPr>
          <w:p w:rsidR="00F46B6B" w:rsidRPr="00F75339" w:rsidRDefault="00F46B6B" w:rsidP="00E01EB1">
            <w:pPr>
              <w:pStyle w:val="ListParagraph"/>
              <w:ind w:left="0" w:right="-285"/>
              <w:rPr>
                <w:rFonts w:ascii="Times New Roman" w:hAnsi="Times New Roman"/>
                <w:sz w:val="24"/>
                <w:szCs w:val="24"/>
              </w:rPr>
            </w:pPr>
            <w:r w:rsidRPr="00F75339">
              <w:rPr>
                <w:rFonts w:ascii="Times New Roman" w:hAnsi="Times New Roman"/>
                <w:sz w:val="24"/>
                <w:szCs w:val="24"/>
              </w:rPr>
              <w:t xml:space="preserve">2 auksiniai ir 1 sidabrinis diplomai </w:t>
            </w:r>
          </w:p>
        </w:tc>
      </w:tr>
      <w:tr w:rsidR="00F46B6B" w:rsidRPr="00F75339" w:rsidTr="002557E2">
        <w:tc>
          <w:tcPr>
            <w:tcW w:w="870" w:type="dxa"/>
            <w:shd w:val="clear" w:color="auto" w:fill="auto"/>
          </w:tcPr>
          <w:p w:rsidR="00F46B6B" w:rsidRPr="00F75339" w:rsidRDefault="00F46B6B" w:rsidP="00F46B6B">
            <w:pPr>
              <w:pStyle w:val="ListParagraph"/>
              <w:numPr>
                <w:ilvl w:val="0"/>
                <w:numId w:val="19"/>
              </w:numPr>
              <w:overflowPunct/>
              <w:autoSpaceDE/>
              <w:autoSpaceDN/>
              <w:adjustRightInd/>
              <w:jc w:val="both"/>
              <w:textAlignment w:val="auto"/>
              <w:rPr>
                <w:rFonts w:ascii="Times New Roman" w:hAnsi="Times New Roman"/>
                <w:sz w:val="24"/>
                <w:szCs w:val="24"/>
              </w:rPr>
            </w:pPr>
          </w:p>
        </w:tc>
        <w:tc>
          <w:tcPr>
            <w:tcW w:w="520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Klaipėdos miesto 11 kl. profesinių mokyklų geografijos olimpiada</w:t>
            </w:r>
          </w:p>
        </w:tc>
        <w:tc>
          <w:tcPr>
            <w:tcW w:w="342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1 ir 3 vietos</w:t>
            </w:r>
          </w:p>
        </w:tc>
      </w:tr>
      <w:tr w:rsidR="00F46B6B" w:rsidRPr="00F75339" w:rsidTr="002557E2">
        <w:tc>
          <w:tcPr>
            <w:tcW w:w="870" w:type="dxa"/>
            <w:shd w:val="clear" w:color="auto" w:fill="auto"/>
          </w:tcPr>
          <w:p w:rsidR="00F46B6B" w:rsidRPr="00F75339" w:rsidRDefault="00F46B6B" w:rsidP="00F46B6B">
            <w:pPr>
              <w:pStyle w:val="ListParagraph"/>
              <w:numPr>
                <w:ilvl w:val="0"/>
                <w:numId w:val="19"/>
              </w:numPr>
              <w:overflowPunct/>
              <w:autoSpaceDE/>
              <w:autoSpaceDN/>
              <w:adjustRightInd/>
              <w:jc w:val="both"/>
              <w:textAlignment w:val="auto"/>
              <w:rPr>
                <w:rFonts w:ascii="Times New Roman" w:hAnsi="Times New Roman"/>
                <w:sz w:val="24"/>
                <w:szCs w:val="24"/>
              </w:rPr>
            </w:pPr>
          </w:p>
        </w:tc>
        <w:tc>
          <w:tcPr>
            <w:tcW w:w="520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Klaipėdos miesto konkursas „Rašome gražiai ir taisyklingai“</w:t>
            </w:r>
          </w:p>
        </w:tc>
        <w:tc>
          <w:tcPr>
            <w:tcW w:w="342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 xml:space="preserve">2 vieta </w:t>
            </w:r>
          </w:p>
        </w:tc>
      </w:tr>
      <w:tr w:rsidR="00F46B6B" w:rsidRPr="00F75339" w:rsidTr="002557E2">
        <w:tc>
          <w:tcPr>
            <w:tcW w:w="870" w:type="dxa"/>
            <w:shd w:val="clear" w:color="auto" w:fill="auto"/>
          </w:tcPr>
          <w:p w:rsidR="00F46B6B" w:rsidRPr="00F75339" w:rsidRDefault="00F46B6B" w:rsidP="00F46B6B">
            <w:pPr>
              <w:pStyle w:val="ListParagraph"/>
              <w:numPr>
                <w:ilvl w:val="0"/>
                <w:numId w:val="19"/>
              </w:numPr>
              <w:overflowPunct/>
              <w:autoSpaceDE/>
              <w:autoSpaceDN/>
              <w:adjustRightInd/>
              <w:jc w:val="both"/>
              <w:textAlignment w:val="auto"/>
              <w:rPr>
                <w:rFonts w:ascii="Times New Roman" w:hAnsi="Times New Roman"/>
                <w:sz w:val="24"/>
                <w:szCs w:val="24"/>
              </w:rPr>
            </w:pPr>
          </w:p>
        </w:tc>
        <w:tc>
          <w:tcPr>
            <w:tcW w:w="520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Epistolinio žanro konkursas „Laiškas seneliui šalčiui“ (rusų kalba)</w:t>
            </w:r>
          </w:p>
        </w:tc>
        <w:tc>
          <w:tcPr>
            <w:tcW w:w="342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 xml:space="preserve">2 vieta </w:t>
            </w:r>
          </w:p>
        </w:tc>
      </w:tr>
      <w:tr w:rsidR="00F46B6B" w:rsidRPr="00F75339" w:rsidTr="002557E2">
        <w:tc>
          <w:tcPr>
            <w:tcW w:w="870" w:type="dxa"/>
            <w:shd w:val="clear" w:color="auto" w:fill="auto"/>
          </w:tcPr>
          <w:p w:rsidR="00F46B6B" w:rsidRPr="00F75339" w:rsidRDefault="00F46B6B" w:rsidP="00F46B6B">
            <w:pPr>
              <w:pStyle w:val="ListParagraph"/>
              <w:numPr>
                <w:ilvl w:val="0"/>
                <w:numId w:val="19"/>
              </w:numPr>
              <w:overflowPunct/>
              <w:autoSpaceDE/>
              <w:autoSpaceDN/>
              <w:adjustRightInd/>
              <w:jc w:val="both"/>
              <w:textAlignment w:val="auto"/>
              <w:rPr>
                <w:rFonts w:ascii="Times New Roman" w:hAnsi="Times New Roman"/>
                <w:sz w:val="24"/>
                <w:szCs w:val="24"/>
              </w:rPr>
            </w:pPr>
          </w:p>
        </w:tc>
        <w:tc>
          <w:tcPr>
            <w:tcW w:w="520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Nacionalinis virėjų meistriškumo konkursas „Virėjas 2019“ Kaune</w:t>
            </w:r>
          </w:p>
        </w:tc>
        <w:tc>
          <w:tcPr>
            <w:tcW w:w="342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1 vieta</w:t>
            </w:r>
          </w:p>
        </w:tc>
      </w:tr>
      <w:tr w:rsidR="00F46B6B" w:rsidRPr="00F75339" w:rsidTr="002557E2">
        <w:tc>
          <w:tcPr>
            <w:tcW w:w="870" w:type="dxa"/>
            <w:shd w:val="clear" w:color="auto" w:fill="auto"/>
          </w:tcPr>
          <w:p w:rsidR="00F46B6B" w:rsidRPr="00F75339" w:rsidRDefault="00F46B6B" w:rsidP="00F46B6B">
            <w:pPr>
              <w:pStyle w:val="ListParagraph"/>
              <w:numPr>
                <w:ilvl w:val="0"/>
                <w:numId w:val="19"/>
              </w:numPr>
              <w:overflowPunct/>
              <w:autoSpaceDE/>
              <w:autoSpaceDN/>
              <w:adjustRightInd/>
              <w:jc w:val="both"/>
              <w:textAlignment w:val="auto"/>
              <w:rPr>
                <w:rFonts w:ascii="Times New Roman" w:hAnsi="Times New Roman"/>
                <w:sz w:val="24"/>
                <w:szCs w:val="24"/>
              </w:rPr>
            </w:pPr>
          </w:p>
        </w:tc>
        <w:tc>
          <w:tcPr>
            <w:tcW w:w="520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Tarptautinis mokinių konditerių profesinio meistriškumo konkursas „Klasika naujai“</w:t>
            </w:r>
          </w:p>
        </w:tc>
        <w:tc>
          <w:tcPr>
            <w:tcW w:w="342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aukso bei sidabro medaliai</w:t>
            </w:r>
          </w:p>
          <w:p w:rsidR="00F46B6B" w:rsidRPr="00F75339" w:rsidRDefault="00F46B6B" w:rsidP="00E01EB1">
            <w:pPr>
              <w:pStyle w:val="ListParagraph"/>
              <w:ind w:left="0"/>
              <w:rPr>
                <w:rFonts w:ascii="Times New Roman" w:hAnsi="Times New Roman"/>
                <w:sz w:val="24"/>
                <w:szCs w:val="24"/>
              </w:rPr>
            </w:pPr>
          </w:p>
        </w:tc>
      </w:tr>
      <w:tr w:rsidR="00F46B6B" w:rsidRPr="00F75339" w:rsidTr="002557E2">
        <w:tc>
          <w:tcPr>
            <w:tcW w:w="870" w:type="dxa"/>
            <w:shd w:val="clear" w:color="auto" w:fill="auto"/>
          </w:tcPr>
          <w:p w:rsidR="00F46B6B" w:rsidRPr="00F75339" w:rsidRDefault="00F46B6B" w:rsidP="00F46B6B">
            <w:pPr>
              <w:pStyle w:val="ListParagraph"/>
              <w:numPr>
                <w:ilvl w:val="0"/>
                <w:numId w:val="19"/>
              </w:numPr>
              <w:overflowPunct/>
              <w:autoSpaceDE/>
              <w:autoSpaceDN/>
              <w:adjustRightInd/>
              <w:jc w:val="both"/>
              <w:textAlignment w:val="auto"/>
              <w:rPr>
                <w:rFonts w:ascii="Times New Roman" w:hAnsi="Times New Roman"/>
                <w:sz w:val="24"/>
                <w:szCs w:val="24"/>
              </w:rPr>
            </w:pPr>
          </w:p>
        </w:tc>
        <w:tc>
          <w:tcPr>
            <w:tcW w:w="520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Tarptautinis profesinio meistriškumo konkursas „Kulinarijos menas Kuresarėje 2019“ (Estija)</w:t>
            </w:r>
          </w:p>
        </w:tc>
        <w:tc>
          <w:tcPr>
            <w:tcW w:w="342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 xml:space="preserve">2 vieta </w:t>
            </w:r>
          </w:p>
          <w:p w:rsidR="00F46B6B" w:rsidRPr="00F75339" w:rsidRDefault="00F46B6B" w:rsidP="00E01EB1">
            <w:pPr>
              <w:pStyle w:val="ListParagraph"/>
              <w:ind w:left="0"/>
              <w:rPr>
                <w:rFonts w:ascii="Times New Roman" w:hAnsi="Times New Roman"/>
                <w:sz w:val="24"/>
                <w:szCs w:val="24"/>
              </w:rPr>
            </w:pPr>
          </w:p>
        </w:tc>
      </w:tr>
      <w:tr w:rsidR="00F46B6B" w:rsidRPr="00F75339" w:rsidTr="002557E2">
        <w:trPr>
          <w:trHeight w:val="592"/>
        </w:trPr>
        <w:tc>
          <w:tcPr>
            <w:tcW w:w="870" w:type="dxa"/>
            <w:shd w:val="clear" w:color="auto" w:fill="auto"/>
          </w:tcPr>
          <w:p w:rsidR="00F46B6B" w:rsidRPr="00F75339" w:rsidRDefault="00F46B6B" w:rsidP="00F46B6B">
            <w:pPr>
              <w:pStyle w:val="ListParagraph"/>
              <w:numPr>
                <w:ilvl w:val="0"/>
                <w:numId w:val="19"/>
              </w:numPr>
              <w:overflowPunct/>
              <w:autoSpaceDE/>
              <w:autoSpaceDN/>
              <w:adjustRightInd/>
              <w:jc w:val="both"/>
              <w:textAlignment w:val="auto"/>
              <w:rPr>
                <w:rFonts w:ascii="Times New Roman" w:hAnsi="Times New Roman"/>
                <w:sz w:val="24"/>
                <w:szCs w:val="24"/>
              </w:rPr>
            </w:pPr>
          </w:p>
        </w:tc>
        <w:tc>
          <w:tcPr>
            <w:tcW w:w="520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Lietuvos profesinių mokymo įstaigų stalo teniso finalinės varžybos Jonavoje</w:t>
            </w:r>
          </w:p>
        </w:tc>
        <w:tc>
          <w:tcPr>
            <w:tcW w:w="342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 xml:space="preserve">Merginų komanda – 1 vieta </w:t>
            </w:r>
          </w:p>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 xml:space="preserve">vaikinų komanda – 1 vieta </w:t>
            </w:r>
          </w:p>
        </w:tc>
      </w:tr>
      <w:tr w:rsidR="00F46B6B" w:rsidRPr="00F75339" w:rsidTr="002557E2">
        <w:trPr>
          <w:trHeight w:val="591"/>
        </w:trPr>
        <w:tc>
          <w:tcPr>
            <w:tcW w:w="870" w:type="dxa"/>
            <w:shd w:val="clear" w:color="auto" w:fill="auto"/>
          </w:tcPr>
          <w:p w:rsidR="00F46B6B" w:rsidRPr="00F75339" w:rsidRDefault="00F46B6B" w:rsidP="00F46B6B">
            <w:pPr>
              <w:pStyle w:val="ListParagraph"/>
              <w:numPr>
                <w:ilvl w:val="0"/>
                <w:numId w:val="19"/>
              </w:numPr>
              <w:overflowPunct/>
              <w:autoSpaceDE/>
              <w:autoSpaceDN/>
              <w:adjustRightInd/>
              <w:jc w:val="both"/>
              <w:textAlignment w:val="auto"/>
              <w:rPr>
                <w:rFonts w:ascii="Times New Roman" w:hAnsi="Times New Roman"/>
                <w:sz w:val="24"/>
                <w:szCs w:val="24"/>
              </w:rPr>
            </w:pPr>
          </w:p>
        </w:tc>
        <w:tc>
          <w:tcPr>
            <w:tcW w:w="520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Lietuvos profesinių mokymo įstaigų merginų tinklinio finalinės varžybos Alytuje</w:t>
            </w:r>
          </w:p>
        </w:tc>
        <w:tc>
          <w:tcPr>
            <w:tcW w:w="342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 xml:space="preserve">3 vieta </w:t>
            </w:r>
          </w:p>
        </w:tc>
      </w:tr>
      <w:tr w:rsidR="00F46B6B" w:rsidRPr="00F75339" w:rsidTr="002557E2">
        <w:trPr>
          <w:trHeight w:val="602"/>
        </w:trPr>
        <w:tc>
          <w:tcPr>
            <w:tcW w:w="870" w:type="dxa"/>
            <w:shd w:val="clear" w:color="auto" w:fill="auto"/>
          </w:tcPr>
          <w:p w:rsidR="00F46B6B" w:rsidRPr="00F75339" w:rsidRDefault="00F46B6B" w:rsidP="00F46B6B">
            <w:pPr>
              <w:pStyle w:val="ListParagraph"/>
              <w:numPr>
                <w:ilvl w:val="0"/>
                <w:numId w:val="19"/>
              </w:numPr>
              <w:overflowPunct/>
              <w:autoSpaceDE/>
              <w:autoSpaceDN/>
              <w:adjustRightInd/>
              <w:jc w:val="both"/>
              <w:textAlignment w:val="auto"/>
              <w:rPr>
                <w:rFonts w:ascii="Times New Roman" w:hAnsi="Times New Roman"/>
                <w:sz w:val="24"/>
                <w:szCs w:val="24"/>
              </w:rPr>
            </w:pPr>
          </w:p>
        </w:tc>
        <w:tc>
          <w:tcPr>
            <w:tcW w:w="520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Klaipėdos apskrities profesinių mokyklų krepšinio vaikinų komandinės varžybos</w:t>
            </w:r>
          </w:p>
        </w:tc>
        <w:tc>
          <w:tcPr>
            <w:tcW w:w="342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 xml:space="preserve">Vaikinų komanda – 4 vieta </w:t>
            </w:r>
          </w:p>
        </w:tc>
      </w:tr>
      <w:tr w:rsidR="00F46B6B" w:rsidRPr="00F75339" w:rsidTr="002557E2">
        <w:trPr>
          <w:trHeight w:val="618"/>
        </w:trPr>
        <w:tc>
          <w:tcPr>
            <w:tcW w:w="870" w:type="dxa"/>
            <w:shd w:val="clear" w:color="auto" w:fill="auto"/>
          </w:tcPr>
          <w:p w:rsidR="00F46B6B" w:rsidRPr="00F75339" w:rsidRDefault="00F46B6B" w:rsidP="00F46B6B">
            <w:pPr>
              <w:pStyle w:val="ListParagraph"/>
              <w:numPr>
                <w:ilvl w:val="0"/>
                <w:numId w:val="19"/>
              </w:numPr>
              <w:overflowPunct/>
              <w:autoSpaceDE/>
              <w:autoSpaceDN/>
              <w:adjustRightInd/>
              <w:jc w:val="both"/>
              <w:textAlignment w:val="auto"/>
              <w:rPr>
                <w:rFonts w:ascii="Times New Roman" w:hAnsi="Times New Roman"/>
                <w:sz w:val="24"/>
                <w:szCs w:val="24"/>
              </w:rPr>
            </w:pPr>
          </w:p>
        </w:tc>
        <w:tc>
          <w:tcPr>
            <w:tcW w:w="520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Baltijos šalių profesinio mokymo įstaigų mokinių, darbuotojų sporto žaidynės Kaune</w:t>
            </w:r>
          </w:p>
        </w:tc>
        <w:tc>
          <w:tcPr>
            <w:tcW w:w="342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 xml:space="preserve">Mokinių komanda – 1 vieta </w:t>
            </w:r>
          </w:p>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Mokytojų komanda – 1 vieta</w:t>
            </w:r>
          </w:p>
        </w:tc>
      </w:tr>
      <w:tr w:rsidR="00F46B6B" w:rsidRPr="00F75339" w:rsidTr="002557E2">
        <w:trPr>
          <w:trHeight w:val="536"/>
        </w:trPr>
        <w:tc>
          <w:tcPr>
            <w:tcW w:w="870" w:type="dxa"/>
            <w:shd w:val="clear" w:color="auto" w:fill="auto"/>
          </w:tcPr>
          <w:p w:rsidR="00F46B6B" w:rsidRPr="00F75339" w:rsidRDefault="00F46B6B" w:rsidP="00F46B6B">
            <w:pPr>
              <w:pStyle w:val="ListParagraph"/>
              <w:numPr>
                <w:ilvl w:val="0"/>
                <w:numId w:val="19"/>
              </w:numPr>
              <w:overflowPunct/>
              <w:autoSpaceDE/>
              <w:autoSpaceDN/>
              <w:adjustRightInd/>
              <w:jc w:val="both"/>
              <w:textAlignment w:val="auto"/>
              <w:rPr>
                <w:rFonts w:ascii="Times New Roman" w:hAnsi="Times New Roman"/>
                <w:sz w:val="24"/>
                <w:szCs w:val="24"/>
              </w:rPr>
            </w:pPr>
          </w:p>
        </w:tc>
        <w:tc>
          <w:tcPr>
            <w:tcW w:w="520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Klaipėdos apskrities profesinio mokymo įstaigų futbolo varžybos</w:t>
            </w:r>
          </w:p>
        </w:tc>
        <w:tc>
          <w:tcPr>
            <w:tcW w:w="3424" w:type="dxa"/>
            <w:shd w:val="clear" w:color="auto" w:fill="auto"/>
          </w:tcPr>
          <w:p w:rsidR="00F46B6B" w:rsidRPr="00F75339" w:rsidRDefault="00F46B6B" w:rsidP="00E01EB1">
            <w:pPr>
              <w:pStyle w:val="ListParagraph"/>
              <w:ind w:left="0"/>
              <w:rPr>
                <w:rFonts w:ascii="Times New Roman" w:hAnsi="Times New Roman"/>
                <w:sz w:val="24"/>
                <w:szCs w:val="24"/>
              </w:rPr>
            </w:pPr>
            <w:r w:rsidRPr="00F75339">
              <w:rPr>
                <w:rFonts w:ascii="Times New Roman" w:hAnsi="Times New Roman"/>
                <w:sz w:val="24"/>
                <w:szCs w:val="24"/>
              </w:rPr>
              <w:t xml:space="preserve">Mokyklos komanda – 5 vieta </w:t>
            </w:r>
          </w:p>
        </w:tc>
      </w:tr>
    </w:tbl>
    <w:p w:rsidR="000E3EA6" w:rsidRPr="00F75339" w:rsidRDefault="000E3EA6" w:rsidP="00CD748F">
      <w:pPr>
        <w:spacing w:after="120"/>
        <w:ind w:right="51"/>
        <w:rPr>
          <w:rFonts w:ascii="Times New Roman" w:hAnsi="Times New Roman"/>
          <w:b/>
          <w:bCs/>
          <w:sz w:val="24"/>
          <w:szCs w:val="24"/>
        </w:rPr>
      </w:pPr>
    </w:p>
    <w:p w:rsidR="00792B6A" w:rsidRPr="00FF6E5A" w:rsidRDefault="00FF6E5A" w:rsidP="00FF6E5A">
      <w:pPr>
        <w:pStyle w:val="ListParagraph"/>
        <w:tabs>
          <w:tab w:val="left" w:pos="1985"/>
          <w:tab w:val="left" w:pos="2268"/>
        </w:tabs>
        <w:overflowPunct/>
        <w:autoSpaceDE/>
        <w:autoSpaceDN/>
        <w:adjustRightInd/>
        <w:ind w:left="0"/>
        <w:jc w:val="center"/>
        <w:textAlignment w:val="auto"/>
        <w:rPr>
          <w:rFonts w:ascii="Times New Roman" w:hAnsi="Times New Roman"/>
          <w:b/>
          <w:bCs/>
          <w:sz w:val="24"/>
          <w:szCs w:val="24"/>
        </w:rPr>
      </w:pPr>
      <w:r>
        <w:rPr>
          <w:rFonts w:ascii="Times New Roman" w:hAnsi="Times New Roman"/>
          <w:b/>
          <w:bCs/>
          <w:sz w:val="24"/>
          <w:szCs w:val="24"/>
        </w:rPr>
        <w:t xml:space="preserve">IV. </w:t>
      </w:r>
      <w:r w:rsidR="00792B6A" w:rsidRPr="00FF6E5A">
        <w:rPr>
          <w:rFonts w:ascii="Times New Roman" w:hAnsi="Times New Roman"/>
          <w:b/>
          <w:bCs/>
          <w:sz w:val="24"/>
          <w:szCs w:val="24"/>
        </w:rPr>
        <w:t>2019 M. FINANSINĖS VEIKLOS ANALIZĖ</w:t>
      </w:r>
    </w:p>
    <w:p w:rsidR="0010709E" w:rsidRPr="00496C97" w:rsidRDefault="00354EF8" w:rsidP="00CD748F">
      <w:pPr>
        <w:spacing w:before="120" w:after="120"/>
        <w:ind w:right="51"/>
        <w:jc w:val="center"/>
        <w:rPr>
          <w:rFonts w:ascii="Times New Roman" w:hAnsi="Times New Roman"/>
          <w:b/>
          <w:bCs/>
          <w:sz w:val="24"/>
          <w:szCs w:val="24"/>
          <w:u w:val="single"/>
        </w:rPr>
      </w:pPr>
      <w:r w:rsidRPr="00496C97">
        <w:rPr>
          <w:rFonts w:ascii="Times New Roman" w:hAnsi="Times New Roman"/>
          <w:b/>
          <w:bCs/>
          <w:sz w:val="24"/>
          <w:szCs w:val="24"/>
          <w:u w:val="single"/>
        </w:rPr>
        <w:t>Biudžeto lėšų panaudojimas 2019</w:t>
      </w:r>
      <w:r w:rsidR="00133370" w:rsidRPr="00496C97">
        <w:rPr>
          <w:rFonts w:ascii="Times New Roman" w:hAnsi="Times New Roman"/>
          <w:b/>
          <w:bCs/>
          <w:sz w:val="24"/>
          <w:szCs w:val="24"/>
          <w:u w:val="single"/>
        </w:rPr>
        <w:t xml:space="preserve"> metais</w:t>
      </w:r>
    </w:p>
    <w:p w:rsidR="003C1D74" w:rsidRPr="00CD748F" w:rsidRDefault="003C1D74" w:rsidP="00CD748F">
      <w:pPr>
        <w:overflowPunct/>
        <w:autoSpaceDE/>
        <w:autoSpaceDN/>
        <w:adjustRightInd/>
        <w:ind w:right="589" w:firstLine="1276"/>
        <w:jc w:val="both"/>
        <w:textAlignment w:val="auto"/>
        <w:rPr>
          <w:rFonts w:ascii="Times New Roman" w:hAnsi="Times New Roman"/>
          <w:color w:val="202124"/>
          <w:lang w:eastAsia="lt-LT"/>
        </w:rPr>
      </w:pPr>
      <w:r w:rsidRPr="00CD748F">
        <w:rPr>
          <w:rFonts w:ascii="Times New Roman" w:hAnsi="Times New Roman"/>
          <w:color w:val="202124"/>
          <w:sz w:val="24"/>
          <w:szCs w:val="24"/>
          <w:lang w:eastAsia="lt-LT"/>
        </w:rPr>
        <w:t>Skirta lėšų profesinio mokymo programoms finansuoti, kompetencijų vertinimui, kitų lėšų ugdymui – 1 112,3 tūkst. Eur (61,22 proc. skirto biudžeto)</w:t>
      </w:r>
      <w:r w:rsidR="005F4BF9">
        <w:rPr>
          <w:rFonts w:ascii="Times New Roman" w:hAnsi="Times New Roman"/>
          <w:color w:val="202124"/>
          <w:sz w:val="24"/>
          <w:szCs w:val="24"/>
          <w:lang w:eastAsia="lt-LT"/>
        </w:rPr>
        <w:t>.</w:t>
      </w:r>
    </w:p>
    <w:p w:rsidR="003C1D74" w:rsidRPr="00CD748F" w:rsidRDefault="003C1D74" w:rsidP="00CD748F">
      <w:pPr>
        <w:overflowPunct/>
        <w:autoSpaceDE/>
        <w:autoSpaceDN/>
        <w:adjustRightInd/>
        <w:ind w:right="589" w:firstLine="1276"/>
        <w:jc w:val="both"/>
        <w:textAlignment w:val="auto"/>
        <w:rPr>
          <w:rFonts w:ascii="Times New Roman" w:hAnsi="Times New Roman"/>
          <w:color w:val="202124"/>
          <w:lang w:eastAsia="lt-LT"/>
        </w:rPr>
      </w:pPr>
      <w:r w:rsidRPr="00CD748F">
        <w:rPr>
          <w:rFonts w:ascii="Times New Roman" w:hAnsi="Times New Roman"/>
          <w:color w:val="202124"/>
          <w:sz w:val="24"/>
          <w:szCs w:val="24"/>
          <w:lang w:eastAsia="lt-LT"/>
        </w:rPr>
        <w:t>Skirta ūkio lėšų  – 666,8 tūkst. Eur (36,7 proc. skirto biudžeto)</w:t>
      </w:r>
      <w:r w:rsidR="005F4BF9">
        <w:rPr>
          <w:rFonts w:ascii="Times New Roman" w:hAnsi="Times New Roman"/>
          <w:color w:val="202124"/>
          <w:sz w:val="24"/>
          <w:szCs w:val="24"/>
          <w:lang w:eastAsia="lt-LT"/>
        </w:rPr>
        <w:t>.</w:t>
      </w:r>
    </w:p>
    <w:p w:rsidR="003C1D74" w:rsidRPr="00CD748F" w:rsidRDefault="003C1D74" w:rsidP="00CD748F">
      <w:pPr>
        <w:overflowPunct/>
        <w:autoSpaceDE/>
        <w:autoSpaceDN/>
        <w:adjustRightInd/>
        <w:ind w:right="589" w:firstLine="1276"/>
        <w:jc w:val="both"/>
        <w:textAlignment w:val="auto"/>
        <w:rPr>
          <w:rFonts w:ascii="Times New Roman" w:hAnsi="Times New Roman"/>
          <w:color w:val="202124"/>
          <w:lang w:eastAsia="lt-LT"/>
        </w:rPr>
      </w:pPr>
      <w:r w:rsidRPr="00CD748F">
        <w:rPr>
          <w:rFonts w:ascii="Times New Roman" w:hAnsi="Times New Roman"/>
          <w:color w:val="202124"/>
          <w:sz w:val="24"/>
          <w:szCs w:val="24"/>
          <w:lang w:eastAsia="lt-LT"/>
        </w:rPr>
        <w:t>Skirta moksleivių bendrabučio atnaujinimui – 37,7 tūkst. Eur (2,08 proc. skirto biudžeto)</w:t>
      </w:r>
      <w:r w:rsidR="005F4BF9">
        <w:rPr>
          <w:rFonts w:ascii="Times New Roman" w:hAnsi="Times New Roman"/>
          <w:color w:val="202124"/>
          <w:sz w:val="24"/>
          <w:szCs w:val="24"/>
          <w:lang w:eastAsia="lt-LT"/>
        </w:rPr>
        <w:t>.</w:t>
      </w:r>
    </w:p>
    <w:p w:rsidR="003C1D74" w:rsidRPr="00CD748F" w:rsidRDefault="003C1D74" w:rsidP="00CD748F">
      <w:pPr>
        <w:overflowPunct/>
        <w:autoSpaceDE/>
        <w:autoSpaceDN/>
        <w:adjustRightInd/>
        <w:ind w:right="589" w:firstLine="1276"/>
        <w:jc w:val="both"/>
        <w:textAlignment w:val="auto"/>
        <w:rPr>
          <w:rFonts w:ascii="Times New Roman" w:hAnsi="Times New Roman"/>
          <w:color w:val="202124"/>
          <w:lang w:eastAsia="lt-LT"/>
        </w:rPr>
      </w:pPr>
      <w:r w:rsidRPr="00CD748F">
        <w:rPr>
          <w:rFonts w:ascii="Times New Roman" w:hAnsi="Times New Roman"/>
          <w:color w:val="202124"/>
          <w:sz w:val="24"/>
          <w:szCs w:val="24"/>
          <w:lang w:eastAsia="lt-LT"/>
        </w:rPr>
        <w:t>Sutaupyta lėšų – 0,15 tūkst. Eur.</w:t>
      </w:r>
    </w:p>
    <w:p w:rsidR="0010709E" w:rsidRPr="00BB0E2F" w:rsidRDefault="0010709E" w:rsidP="0010709E">
      <w:pPr>
        <w:ind w:right="49"/>
        <w:jc w:val="both"/>
        <w:rPr>
          <w:b/>
          <w:bCs/>
          <w:sz w:val="24"/>
          <w:szCs w:val="24"/>
          <w:u w:val="single"/>
        </w:rPr>
      </w:pPr>
    </w:p>
    <w:tbl>
      <w:tblPr>
        <w:tblW w:w="9498" w:type="dxa"/>
        <w:tblInd w:w="108" w:type="dxa"/>
        <w:tblLook w:val="04A0" w:firstRow="1" w:lastRow="0" w:firstColumn="1" w:lastColumn="0" w:noHBand="0" w:noVBand="1"/>
      </w:tblPr>
      <w:tblGrid>
        <w:gridCol w:w="1360"/>
        <w:gridCol w:w="5870"/>
        <w:gridCol w:w="2268"/>
      </w:tblGrid>
      <w:tr w:rsidR="0010709E" w:rsidRPr="00CD748F" w:rsidTr="00E01EB1">
        <w:trPr>
          <w:trHeight w:val="63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09E" w:rsidRPr="00CD748F" w:rsidRDefault="0010709E" w:rsidP="00E01EB1">
            <w:pPr>
              <w:jc w:val="center"/>
              <w:rPr>
                <w:rFonts w:ascii="Times New Roman" w:hAnsi="Times New Roman"/>
                <w:sz w:val="24"/>
                <w:szCs w:val="24"/>
                <w:lang w:eastAsia="lt-LT"/>
              </w:rPr>
            </w:pPr>
            <w:r w:rsidRPr="00CD748F">
              <w:rPr>
                <w:rFonts w:ascii="Times New Roman" w:hAnsi="Times New Roman"/>
                <w:sz w:val="24"/>
                <w:szCs w:val="24"/>
                <w:lang w:eastAsia="lt-LT"/>
              </w:rPr>
              <w:t>Kodas</w:t>
            </w:r>
          </w:p>
        </w:tc>
        <w:tc>
          <w:tcPr>
            <w:tcW w:w="5870" w:type="dxa"/>
            <w:tcBorders>
              <w:top w:val="single" w:sz="4" w:space="0" w:color="auto"/>
              <w:left w:val="nil"/>
              <w:bottom w:val="single" w:sz="4" w:space="0" w:color="auto"/>
              <w:right w:val="single" w:sz="4" w:space="0" w:color="auto"/>
            </w:tcBorders>
            <w:shd w:val="clear" w:color="auto" w:fill="auto"/>
            <w:noWrap/>
            <w:vAlign w:val="center"/>
          </w:tcPr>
          <w:p w:rsidR="0010709E" w:rsidRPr="00CD748F" w:rsidRDefault="0010709E" w:rsidP="00E01EB1">
            <w:pPr>
              <w:jc w:val="center"/>
              <w:rPr>
                <w:rFonts w:ascii="Times New Roman" w:hAnsi="Times New Roman"/>
                <w:sz w:val="24"/>
                <w:szCs w:val="24"/>
                <w:lang w:eastAsia="lt-LT"/>
              </w:rPr>
            </w:pPr>
            <w:r w:rsidRPr="00CD748F">
              <w:rPr>
                <w:rFonts w:ascii="Times New Roman" w:hAnsi="Times New Roman"/>
                <w:sz w:val="24"/>
                <w:szCs w:val="24"/>
                <w:lang w:eastAsia="lt-LT"/>
              </w:rPr>
              <w:t>Sąmatos straipsnio pavadinimas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0709E" w:rsidRPr="00CD748F" w:rsidRDefault="0010709E" w:rsidP="00E01EB1">
            <w:pPr>
              <w:jc w:val="center"/>
              <w:rPr>
                <w:rFonts w:ascii="Times New Roman" w:hAnsi="Times New Roman"/>
                <w:sz w:val="24"/>
                <w:szCs w:val="24"/>
                <w:lang w:eastAsia="lt-LT"/>
              </w:rPr>
            </w:pPr>
            <w:r w:rsidRPr="00CD748F">
              <w:rPr>
                <w:rFonts w:ascii="Times New Roman" w:hAnsi="Times New Roman"/>
                <w:sz w:val="24"/>
                <w:szCs w:val="24"/>
                <w:lang w:eastAsia="lt-LT"/>
              </w:rPr>
              <w:t>Suma Eur</w:t>
            </w:r>
          </w:p>
        </w:tc>
      </w:tr>
      <w:tr w:rsidR="0010709E" w:rsidRPr="00CD748F" w:rsidTr="00E01EB1">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2.1.1.1.1.01</w:t>
            </w:r>
          </w:p>
        </w:tc>
        <w:tc>
          <w:tcPr>
            <w:tcW w:w="5870"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Darbo užmokestis pinigais</w:t>
            </w:r>
          </w:p>
        </w:tc>
        <w:tc>
          <w:tcPr>
            <w:tcW w:w="2268"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jc w:val="right"/>
              <w:rPr>
                <w:rFonts w:ascii="Times New Roman" w:hAnsi="Times New Roman"/>
                <w:sz w:val="24"/>
                <w:szCs w:val="24"/>
                <w:lang w:eastAsia="lt-LT"/>
              </w:rPr>
            </w:pPr>
            <w:r w:rsidRPr="00CD748F">
              <w:rPr>
                <w:rFonts w:ascii="Times New Roman" w:hAnsi="Times New Roman"/>
                <w:sz w:val="24"/>
                <w:szCs w:val="24"/>
                <w:lang w:eastAsia="lt-LT"/>
              </w:rPr>
              <w:t>1 429 000,00</w:t>
            </w:r>
          </w:p>
        </w:tc>
      </w:tr>
      <w:tr w:rsidR="0010709E" w:rsidRPr="00CD748F" w:rsidTr="00E01EB1">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2.1.2.1.1.01</w:t>
            </w:r>
          </w:p>
        </w:tc>
        <w:tc>
          <w:tcPr>
            <w:tcW w:w="5870"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Socialinio draudimo įmokos</w:t>
            </w:r>
          </w:p>
        </w:tc>
        <w:tc>
          <w:tcPr>
            <w:tcW w:w="2268"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jc w:val="right"/>
              <w:rPr>
                <w:rFonts w:ascii="Times New Roman" w:hAnsi="Times New Roman"/>
                <w:sz w:val="24"/>
                <w:szCs w:val="24"/>
                <w:lang w:eastAsia="lt-LT"/>
              </w:rPr>
            </w:pPr>
            <w:r w:rsidRPr="00CD748F">
              <w:rPr>
                <w:rFonts w:ascii="Times New Roman" w:hAnsi="Times New Roman"/>
                <w:sz w:val="24"/>
                <w:szCs w:val="24"/>
                <w:lang w:eastAsia="lt-LT"/>
              </w:rPr>
              <w:t>25 900,00</w:t>
            </w:r>
          </w:p>
        </w:tc>
      </w:tr>
      <w:tr w:rsidR="0010709E" w:rsidRPr="00CD748F" w:rsidTr="00E01EB1">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2.2.1.1.1.05</w:t>
            </w:r>
          </w:p>
        </w:tc>
        <w:tc>
          <w:tcPr>
            <w:tcW w:w="5870"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Ryšių paslaugos</w:t>
            </w:r>
          </w:p>
        </w:tc>
        <w:tc>
          <w:tcPr>
            <w:tcW w:w="2268"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jc w:val="right"/>
              <w:rPr>
                <w:rFonts w:ascii="Times New Roman" w:hAnsi="Times New Roman"/>
                <w:sz w:val="24"/>
                <w:szCs w:val="24"/>
                <w:lang w:eastAsia="lt-LT"/>
              </w:rPr>
            </w:pPr>
            <w:r w:rsidRPr="00CD748F">
              <w:rPr>
                <w:rFonts w:ascii="Times New Roman" w:hAnsi="Times New Roman"/>
                <w:sz w:val="24"/>
                <w:szCs w:val="24"/>
                <w:lang w:eastAsia="lt-LT"/>
              </w:rPr>
              <w:t>800,00</w:t>
            </w:r>
          </w:p>
        </w:tc>
      </w:tr>
      <w:tr w:rsidR="0010709E" w:rsidRPr="00CD748F" w:rsidTr="00E01EB1">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2.2.1.1.1.06</w:t>
            </w:r>
          </w:p>
        </w:tc>
        <w:tc>
          <w:tcPr>
            <w:tcW w:w="5870"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Transporto išlaikymas</w:t>
            </w:r>
          </w:p>
        </w:tc>
        <w:tc>
          <w:tcPr>
            <w:tcW w:w="2268"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jc w:val="right"/>
              <w:rPr>
                <w:rFonts w:ascii="Times New Roman" w:hAnsi="Times New Roman"/>
                <w:sz w:val="24"/>
                <w:szCs w:val="24"/>
                <w:lang w:eastAsia="lt-LT"/>
              </w:rPr>
            </w:pPr>
            <w:r w:rsidRPr="00CD748F">
              <w:rPr>
                <w:rFonts w:ascii="Times New Roman" w:hAnsi="Times New Roman"/>
                <w:sz w:val="24"/>
                <w:szCs w:val="24"/>
                <w:lang w:eastAsia="lt-LT"/>
              </w:rPr>
              <w:t>2 000,00</w:t>
            </w:r>
          </w:p>
        </w:tc>
      </w:tr>
      <w:tr w:rsidR="0010709E" w:rsidRPr="00CD748F" w:rsidTr="00E01EB1">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2.2.1.1.1.11</w:t>
            </w:r>
          </w:p>
        </w:tc>
        <w:tc>
          <w:tcPr>
            <w:tcW w:w="5870"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Komandiruotės</w:t>
            </w:r>
          </w:p>
        </w:tc>
        <w:tc>
          <w:tcPr>
            <w:tcW w:w="2268"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jc w:val="right"/>
              <w:rPr>
                <w:rFonts w:ascii="Times New Roman" w:hAnsi="Times New Roman"/>
                <w:sz w:val="24"/>
                <w:szCs w:val="24"/>
                <w:lang w:eastAsia="lt-LT"/>
              </w:rPr>
            </w:pPr>
            <w:r w:rsidRPr="00CD748F">
              <w:rPr>
                <w:rFonts w:ascii="Times New Roman" w:hAnsi="Times New Roman"/>
                <w:sz w:val="24"/>
                <w:szCs w:val="24"/>
                <w:lang w:eastAsia="lt-LT"/>
              </w:rPr>
              <w:t>2 988,47</w:t>
            </w:r>
          </w:p>
        </w:tc>
      </w:tr>
      <w:tr w:rsidR="0010709E" w:rsidRPr="00CD748F" w:rsidTr="00E01EB1">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2.2.1.1.1.15</w:t>
            </w:r>
          </w:p>
        </w:tc>
        <w:tc>
          <w:tcPr>
            <w:tcW w:w="5870"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Ilgalaikio materialiojo turto einamasis remontas</w:t>
            </w:r>
          </w:p>
        </w:tc>
        <w:tc>
          <w:tcPr>
            <w:tcW w:w="2268"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jc w:val="right"/>
              <w:rPr>
                <w:rFonts w:ascii="Times New Roman" w:hAnsi="Times New Roman"/>
                <w:sz w:val="24"/>
                <w:szCs w:val="24"/>
                <w:lang w:eastAsia="lt-LT"/>
              </w:rPr>
            </w:pPr>
            <w:r w:rsidRPr="00CD748F">
              <w:rPr>
                <w:rFonts w:ascii="Times New Roman" w:hAnsi="Times New Roman"/>
                <w:sz w:val="24"/>
                <w:szCs w:val="24"/>
                <w:lang w:eastAsia="lt-LT"/>
              </w:rPr>
              <w:t>77 000,00</w:t>
            </w:r>
          </w:p>
        </w:tc>
      </w:tr>
      <w:tr w:rsidR="0010709E" w:rsidRPr="00CD748F" w:rsidTr="00E01EB1">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2.2.1.1.1.16</w:t>
            </w:r>
          </w:p>
        </w:tc>
        <w:tc>
          <w:tcPr>
            <w:tcW w:w="5870"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Kvalifikacijos kėlimas</w:t>
            </w:r>
          </w:p>
        </w:tc>
        <w:tc>
          <w:tcPr>
            <w:tcW w:w="2268"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jc w:val="right"/>
              <w:rPr>
                <w:rFonts w:ascii="Times New Roman" w:hAnsi="Times New Roman"/>
                <w:sz w:val="24"/>
                <w:szCs w:val="24"/>
                <w:lang w:eastAsia="lt-LT"/>
              </w:rPr>
            </w:pPr>
            <w:r w:rsidRPr="00CD748F">
              <w:rPr>
                <w:rFonts w:ascii="Times New Roman" w:hAnsi="Times New Roman"/>
                <w:sz w:val="24"/>
                <w:szCs w:val="24"/>
                <w:lang w:eastAsia="lt-LT"/>
              </w:rPr>
              <w:t>4 000,00</w:t>
            </w:r>
          </w:p>
        </w:tc>
      </w:tr>
      <w:tr w:rsidR="0010709E" w:rsidRPr="00CD748F" w:rsidTr="00E01EB1">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2.2.1.1.1.20</w:t>
            </w:r>
          </w:p>
        </w:tc>
        <w:tc>
          <w:tcPr>
            <w:tcW w:w="5870"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Komunalinės paslaugos</w:t>
            </w:r>
          </w:p>
        </w:tc>
        <w:tc>
          <w:tcPr>
            <w:tcW w:w="2268"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jc w:val="right"/>
              <w:rPr>
                <w:rFonts w:ascii="Times New Roman" w:hAnsi="Times New Roman"/>
                <w:sz w:val="24"/>
                <w:szCs w:val="24"/>
                <w:lang w:eastAsia="lt-LT"/>
              </w:rPr>
            </w:pPr>
            <w:r w:rsidRPr="00CD748F">
              <w:rPr>
                <w:rFonts w:ascii="Times New Roman" w:hAnsi="Times New Roman"/>
                <w:sz w:val="24"/>
                <w:szCs w:val="24"/>
                <w:lang w:eastAsia="lt-LT"/>
              </w:rPr>
              <w:t>88 000,00</w:t>
            </w:r>
          </w:p>
        </w:tc>
      </w:tr>
      <w:tr w:rsidR="0010709E" w:rsidRPr="00CD748F" w:rsidTr="00E01EB1">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2.2.1.1.1.21</w:t>
            </w:r>
          </w:p>
        </w:tc>
        <w:tc>
          <w:tcPr>
            <w:tcW w:w="5870"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Informacinių technologijų prekės ir paslaugos</w:t>
            </w:r>
          </w:p>
        </w:tc>
        <w:tc>
          <w:tcPr>
            <w:tcW w:w="2268"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jc w:val="right"/>
              <w:rPr>
                <w:rFonts w:ascii="Times New Roman" w:hAnsi="Times New Roman"/>
                <w:sz w:val="24"/>
                <w:szCs w:val="24"/>
                <w:lang w:eastAsia="lt-LT"/>
              </w:rPr>
            </w:pPr>
            <w:r w:rsidRPr="00CD748F">
              <w:rPr>
                <w:rFonts w:ascii="Times New Roman" w:hAnsi="Times New Roman"/>
                <w:sz w:val="24"/>
                <w:szCs w:val="24"/>
                <w:lang w:eastAsia="lt-LT"/>
              </w:rPr>
              <w:t>4 100,00</w:t>
            </w:r>
          </w:p>
        </w:tc>
      </w:tr>
      <w:tr w:rsidR="0010709E" w:rsidRPr="00CD748F" w:rsidTr="00E01EB1">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2.2.1.1.1.30</w:t>
            </w:r>
          </w:p>
        </w:tc>
        <w:tc>
          <w:tcPr>
            <w:tcW w:w="5870"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Kitos paslaugos</w:t>
            </w:r>
          </w:p>
        </w:tc>
        <w:tc>
          <w:tcPr>
            <w:tcW w:w="2268"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jc w:val="right"/>
              <w:rPr>
                <w:rFonts w:ascii="Times New Roman" w:hAnsi="Times New Roman"/>
                <w:sz w:val="24"/>
                <w:szCs w:val="24"/>
                <w:lang w:eastAsia="lt-LT"/>
              </w:rPr>
            </w:pPr>
            <w:r w:rsidRPr="00CD748F">
              <w:rPr>
                <w:rFonts w:ascii="Times New Roman" w:hAnsi="Times New Roman"/>
                <w:sz w:val="24"/>
                <w:szCs w:val="24"/>
                <w:lang w:eastAsia="lt-LT"/>
              </w:rPr>
              <w:t>93 858,86</w:t>
            </w:r>
          </w:p>
        </w:tc>
      </w:tr>
      <w:tr w:rsidR="0010709E" w:rsidRPr="00CD748F" w:rsidTr="00E01EB1">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2.7.2.1.1.02</w:t>
            </w:r>
          </w:p>
        </w:tc>
        <w:tc>
          <w:tcPr>
            <w:tcW w:w="5870"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Socialinė parama natūra</w:t>
            </w:r>
          </w:p>
        </w:tc>
        <w:tc>
          <w:tcPr>
            <w:tcW w:w="2268"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jc w:val="right"/>
              <w:rPr>
                <w:rFonts w:ascii="Times New Roman" w:hAnsi="Times New Roman"/>
                <w:sz w:val="24"/>
                <w:szCs w:val="24"/>
                <w:lang w:eastAsia="lt-LT"/>
              </w:rPr>
            </w:pPr>
            <w:r w:rsidRPr="00CD748F">
              <w:rPr>
                <w:rFonts w:ascii="Times New Roman" w:hAnsi="Times New Roman"/>
                <w:sz w:val="24"/>
                <w:szCs w:val="24"/>
                <w:lang w:eastAsia="lt-LT"/>
              </w:rPr>
              <w:t>2 500,00</w:t>
            </w:r>
          </w:p>
        </w:tc>
      </w:tr>
      <w:tr w:rsidR="0010709E" w:rsidRPr="00CD748F" w:rsidTr="00E01EB1">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2.7.3.1.1.01</w:t>
            </w:r>
          </w:p>
        </w:tc>
        <w:tc>
          <w:tcPr>
            <w:tcW w:w="5870"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Darbdavių socialinė parama pinigais</w:t>
            </w:r>
          </w:p>
        </w:tc>
        <w:tc>
          <w:tcPr>
            <w:tcW w:w="2268"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jc w:val="right"/>
              <w:rPr>
                <w:rFonts w:ascii="Times New Roman" w:hAnsi="Times New Roman"/>
                <w:sz w:val="24"/>
                <w:szCs w:val="24"/>
                <w:lang w:eastAsia="lt-LT"/>
              </w:rPr>
            </w:pPr>
            <w:r w:rsidRPr="00CD748F">
              <w:rPr>
                <w:rFonts w:ascii="Times New Roman" w:hAnsi="Times New Roman"/>
                <w:sz w:val="24"/>
                <w:szCs w:val="24"/>
                <w:lang w:eastAsia="lt-LT"/>
              </w:rPr>
              <w:t>4 000,00</w:t>
            </w:r>
          </w:p>
        </w:tc>
      </w:tr>
      <w:tr w:rsidR="0010709E" w:rsidRPr="00CD748F" w:rsidTr="00E01EB1">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2.8.1.1.1.01</w:t>
            </w:r>
          </w:p>
        </w:tc>
        <w:tc>
          <w:tcPr>
            <w:tcW w:w="5870"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Stipendijos</w:t>
            </w:r>
          </w:p>
        </w:tc>
        <w:tc>
          <w:tcPr>
            <w:tcW w:w="2268"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jc w:val="right"/>
              <w:rPr>
                <w:rFonts w:ascii="Times New Roman" w:hAnsi="Times New Roman"/>
                <w:sz w:val="24"/>
                <w:szCs w:val="24"/>
                <w:lang w:eastAsia="lt-LT"/>
              </w:rPr>
            </w:pPr>
            <w:r w:rsidRPr="00CD748F">
              <w:rPr>
                <w:rFonts w:ascii="Times New Roman" w:hAnsi="Times New Roman"/>
                <w:sz w:val="24"/>
                <w:szCs w:val="24"/>
                <w:lang w:eastAsia="lt-LT"/>
              </w:rPr>
              <w:t>75 100,00</w:t>
            </w:r>
          </w:p>
        </w:tc>
      </w:tr>
      <w:tr w:rsidR="0010709E" w:rsidRPr="00CD748F" w:rsidTr="00E01EB1">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3.1.1.3.1.02</w:t>
            </w:r>
          </w:p>
        </w:tc>
        <w:tc>
          <w:tcPr>
            <w:tcW w:w="5870"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Ilgalaikis turtas</w:t>
            </w:r>
          </w:p>
        </w:tc>
        <w:tc>
          <w:tcPr>
            <w:tcW w:w="2268"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jc w:val="right"/>
              <w:rPr>
                <w:rFonts w:ascii="Times New Roman" w:hAnsi="Times New Roman"/>
                <w:bCs/>
                <w:sz w:val="24"/>
                <w:szCs w:val="24"/>
                <w:lang w:eastAsia="lt-LT"/>
              </w:rPr>
            </w:pPr>
            <w:r w:rsidRPr="00CD748F">
              <w:rPr>
                <w:rFonts w:ascii="Times New Roman" w:hAnsi="Times New Roman"/>
                <w:bCs/>
                <w:sz w:val="24"/>
                <w:szCs w:val="24"/>
                <w:lang w:eastAsia="lt-LT"/>
              </w:rPr>
              <w:t>7 499,97</w:t>
            </w:r>
          </w:p>
        </w:tc>
      </w:tr>
      <w:tr w:rsidR="0010709E" w:rsidRPr="00CD748F" w:rsidTr="00E01EB1">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10709E" w:rsidRPr="00CD748F" w:rsidRDefault="0010709E" w:rsidP="00E01EB1">
            <w:pPr>
              <w:rPr>
                <w:rFonts w:ascii="Times New Roman" w:hAnsi="Times New Roman"/>
                <w:sz w:val="24"/>
                <w:szCs w:val="24"/>
                <w:lang w:eastAsia="lt-LT"/>
              </w:rPr>
            </w:pPr>
            <w:r w:rsidRPr="00CD748F">
              <w:rPr>
                <w:rFonts w:ascii="Times New Roman" w:hAnsi="Times New Roman"/>
                <w:sz w:val="24"/>
                <w:szCs w:val="24"/>
                <w:lang w:eastAsia="lt-LT"/>
              </w:rPr>
              <w:t> </w:t>
            </w:r>
          </w:p>
        </w:tc>
        <w:tc>
          <w:tcPr>
            <w:tcW w:w="5870"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jc w:val="right"/>
              <w:rPr>
                <w:rFonts w:ascii="Times New Roman" w:hAnsi="Times New Roman"/>
                <w:sz w:val="24"/>
                <w:szCs w:val="24"/>
                <w:lang w:eastAsia="lt-LT"/>
              </w:rPr>
            </w:pPr>
            <w:r w:rsidRPr="00CD748F">
              <w:rPr>
                <w:rFonts w:ascii="Times New Roman" w:hAnsi="Times New Roman"/>
                <w:sz w:val="24"/>
                <w:szCs w:val="24"/>
                <w:lang w:eastAsia="lt-LT"/>
              </w:rPr>
              <w:t>Iš viso:</w:t>
            </w:r>
          </w:p>
        </w:tc>
        <w:tc>
          <w:tcPr>
            <w:tcW w:w="2268" w:type="dxa"/>
            <w:tcBorders>
              <w:top w:val="nil"/>
              <w:left w:val="nil"/>
              <w:bottom w:val="single" w:sz="4" w:space="0" w:color="auto"/>
              <w:right w:val="single" w:sz="4" w:space="0" w:color="auto"/>
            </w:tcBorders>
            <w:shd w:val="clear" w:color="auto" w:fill="auto"/>
            <w:noWrap/>
            <w:vAlign w:val="bottom"/>
          </w:tcPr>
          <w:p w:rsidR="0010709E" w:rsidRPr="00CD748F" w:rsidRDefault="0010709E" w:rsidP="00E01EB1">
            <w:pPr>
              <w:jc w:val="right"/>
              <w:rPr>
                <w:rFonts w:ascii="Times New Roman" w:hAnsi="Times New Roman"/>
                <w:b/>
                <w:bCs/>
                <w:sz w:val="24"/>
                <w:szCs w:val="24"/>
                <w:lang w:eastAsia="lt-LT"/>
              </w:rPr>
            </w:pPr>
            <w:r w:rsidRPr="00CD748F">
              <w:rPr>
                <w:rFonts w:ascii="Times New Roman" w:hAnsi="Times New Roman"/>
                <w:b/>
                <w:bCs/>
                <w:sz w:val="24"/>
                <w:szCs w:val="24"/>
                <w:lang w:eastAsia="lt-LT"/>
              </w:rPr>
              <w:t>1 816 747,30</w:t>
            </w:r>
          </w:p>
        </w:tc>
      </w:tr>
    </w:tbl>
    <w:p w:rsidR="0010709E" w:rsidRPr="00BB0E2F" w:rsidRDefault="0010709E" w:rsidP="0010709E">
      <w:pPr>
        <w:ind w:right="49"/>
        <w:jc w:val="both"/>
        <w:rPr>
          <w:b/>
          <w:bCs/>
          <w:sz w:val="24"/>
          <w:szCs w:val="24"/>
          <w:u w:val="single"/>
        </w:rPr>
      </w:pPr>
    </w:p>
    <w:p w:rsidR="0010709E" w:rsidRPr="005F4BF9" w:rsidRDefault="00CD748F" w:rsidP="005F4BF9">
      <w:pPr>
        <w:spacing w:after="240"/>
        <w:ind w:right="49"/>
        <w:jc w:val="center"/>
        <w:rPr>
          <w:rFonts w:ascii="Times New Roman" w:hAnsi="Times New Roman"/>
          <w:b/>
          <w:bCs/>
          <w:sz w:val="24"/>
          <w:szCs w:val="24"/>
          <w:u w:val="single"/>
        </w:rPr>
      </w:pPr>
      <w:r w:rsidRPr="005F4BF9">
        <w:rPr>
          <w:rFonts w:ascii="Times New Roman" w:hAnsi="Times New Roman"/>
          <w:b/>
          <w:bCs/>
          <w:sz w:val="24"/>
          <w:szCs w:val="24"/>
          <w:u w:val="single"/>
        </w:rPr>
        <w:lastRenderedPageBreak/>
        <w:t>Gautos ES lėšos</w:t>
      </w:r>
    </w:p>
    <w:p w:rsidR="0010709E" w:rsidRPr="00CD748F" w:rsidRDefault="0010709E" w:rsidP="00CD748F">
      <w:pPr>
        <w:ind w:right="49" w:firstLine="1276"/>
        <w:jc w:val="both"/>
        <w:rPr>
          <w:rFonts w:ascii="Times New Roman" w:hAnsi="Times New Roman"/>
          <w:bCs/>
          <w:sz w:val="24"/>
          <w:szCs w:val="24"/>
        </w:rPr>
      </w:pPr>
      <w:r w:rsidRPr="00CD748F">
        <w:rPr>
          <w:rFonts w:ascii="Times New Roman" w:hAnsi="Times New Roman"/>
          <w:bCs/>
          <w:sz w:val="24"/>
          <w:szCs w:val="24"/>
        </w:rPr>
        <w:t>Iš Europos Sąjungos gautos finansavimo sumos:</w:t>
      </w:r>
    </w:p>
    <w:p w:rsidR="0010709E" w:rsidRPr="00CD748F" w:rsidRDefault="0010709E" w:rsidP="00CD748F">
      <w:pPr>
        <w:ind w:right="49" w:firstLine="1276"/>
        <w:jc w:val="both"/>
        <w:rPr>
          <w:rFonts w:ascii="Times New Roman" w:hAnsi="Times New Roman"/>
          <w:bCs/>
          <w:sz w:val="24"/>
          <w:szCs w:val="24"/>
        </w:rPr>
      </w:pPr>
      <w:r w:rsidRPr="00CD748F">
        <w:rPr>
          <w:rFonts w:ascii="Times New Roman" w:hAnsi="Times New Roman"/>
          <w:bCs/>
          <w:sz w:val="24"/>
          <w:szCs w:val="24"/>
        </w:rPr>
        <w:t>35 304,80 Eur – gautas galutinis finansavimas projekto Nr. 2018-1-LT01-KA116-046629;</w:t>
      </w:r>
    </w:p>
    <w:p w:rsidR="0010709E" w:rsidRPr="00CD748F" w:rsidRDefault="0010709E" w:rsidP="00CD748F">
      <w:pPr>
        <w:ind w:right="49" w:firstLine="1276"/>
        <w:jc w:val="both"/>
        <w:rPr>
          <w:rFonts w:ascii="Times New Roman" w:hAnsi="Times New Roman"/>
          <w:bCs/>
          <w:sz w:val="24"/>
          <w:szCs w:val="24"/>
        </w:rPr>
      </w:pPr>
      <w:r w:rsidRPr="00CD748F">
        <w:rPr>
          <w:rFonts w:ascii="Times New Roman" w:hAnsi="Times New Roman"/>
          <w:bCs/>
          <w:sz w:val="24"/>
          <w:szCs w:val="24"/>
        </w:rPr>
        <w:t>563,91 Eur - gautas finansavimas projekto Nr. TBV-PT-2019-LT-0006;</w:t>
      </w:r>
    </w:p>
    <w:p w:rsidR="0010709E" w:rsidRPr="00CD748F" w:rsidRDefault="0010709E" w:rsidP="00CD748F">
      <w:pPr>
        <w:ind w:right="49" w:firstLine="1276"/>
        <w:jc w:val="both"/>
        <w:rPr>
          <w:rFonts w:ascii="Times New Roman" w:hAnsi="Times New Roman"/>
          <w:bCs/>
          <w:sz w:val="24"/>
          <w:szCs w:val="24"/>
        </w:rPr>
      </w:pPr>
      <w:r w:rsidRPr="00CD748F">
        <w:rPr>
          <w:rFonts w:ascii="Times New Roman" w:hAnsi="Times New Roman"/>
          <w:bCs/>
          <w:sz w:val="24"/>
          <w:szCs w:val="24"/>
        </w:rPr>
        <w:t>10 040,00 Eur - gautas finansavimas projekto Nr. NPJR-2019/10282;</w:t>
      </w:r>
    </w:p>
    <w:p w:rsidR="0010709E" w:rsidRPr="00CD748F" w:rsidRDefault="0010709E" w:rsidP="00CD748F">
      <w:pPr>
        <w:ind w:right="49" w:firstLine="1276"/>
        <w:jc w:val="both"/>
        <w:rPr>
          <w:rFonts w:ascii="Times New Roman" w:hAnsi="Times New Roman"/>
          <w:bCs/>
          <w:sz w:val="24"/>
          <w:szCs w:val="24"/>
        </w:rPr>
      </w:pPr>
      <w:r w:rsidRPr="00CD748F">
        <w:rPr>
          <w:rFonts w:ascii="Times New Roman" w:hAnsi="Times New Roman"/>
          <w:bCs/>
          <w:sz w:val="24"/>
          <w:szCs w:val="24"/>
        </w:rPr>
        <w:t>173 963,20 Eur – gautas pirminis finansavimas projekto Nr. 2019-1-LT01-KA116-060211;</w:t>
      </w:r>
    </w:p>
    <w:p w:rsidR="0010709E" w:rsidRPr="00CD748F" w:rsidRDefault="0010709E" w:rsidP="00CD748F">
      <w:pPr>
        <w:ind w:right="49" w:firstLine="1276"/>
        <w:jc w:val="both"/>
        <w:rPr>
          <w:rFonts w:ascii="Times New Roman" w:hAnsi="Times New Roman"/>
          <w:bCs/>
          <w:sz w:val="24"/>
          <w:szCs w:val="24"/>
        </w:rPr>
      </w:pPr>
      <w:r w:rsidRPr="00CD748F">
        <w:rPr>
          <w:rFonts w:ascii="Times New Roman" w:hAnsi="Times New Roman"/>
          <w:bCs/>
          <w:sz w:val="24"/>
          <w:szCs w:val="24"/>
        </w:rPr>
        <w:t>1 800,00 Eur – gautas finansavimas projekto Nr. 2019-2-LU01-KA105-05059;</w:t>
      </w:r>
    </w:p>
    <w:p w:rsidR="0010709E" w:rsidRPr="00CD748F" w:rsidRDefault="0010709E" w:rsidP="00CD748F">
      <w:pPr>
        <w:ind w:right="49" w:firstLine="1276"/>
        <w:jc w:val="both"/>
        <w:rPr>
          <w:rFonts w:ascii="Times New Roman" w:hAnsi="Times New Roman"/>
          <w:bCs/>
          <w:sz w:val="24"/>
          <w:szCs w:val="24"/>
        </w:rPr>
      </w:pPr>
      <w:r w:rsidRPr="00CD748F">
        <w:rPr>
          <w:rFonts w:ascii="Times New Roman" w:hAnsi="Times New Roman"/>
          <w:bCs/>
          <w:sz w:val="24"/>
          <w:szCs w:val="24"/>
        </w:rPr>
        <w:t>21 891,20 Eur – gautas pirminis finansavimas projekto Nr. 2019-1-PL01-KA229-064917-4;</w:t>
      </w:r>
    </w:p>
    <w:p w:rsidR="0010709E" w:rsidRPr="00CD748F" w:rsidRDefault="0010709E" w:rsidP="00CD748F">
      <w:pPr>
        <w:ind w:right="49" w:firstLine="1276"/>
        <w:jc w:val="both"/>
        <w:rPr>
          <w:rFonts w:ascii="Times New Roman" w:hAnsi="Times New Roman"/>
          <w:bCs/>
          <w:sz w:val="24"/>
          <w:szCs w:val="24"/>
        </w:rPr>
      </w:pPr>
      <w:r w:rsidRPr="00CD748F">
        <w:rPr>
          <w:rFonts w:ascii="Times New Roman" w:hAnsi="Times New Roman"/>
          <w:bCs/>
          <w:sz w:val="24"/>
          <w:szCs w:val="24"/>
        </w:rPr>
        <w:t>2 917,43 Eur – Lietuvos darbdavių konfederacija, projekto</w:t>
      </w:r>
      <w:r w:rsidR="00CD748F" w:rsidRPr="00CD748F">
        <w:rPr>
          <w:rFonts w:ascii="Times New Roman" w:hAnsi="Times New Roman"/>
          <w:bCs/>
          <w:sz w:val="24"/>
          <w:szCs w:val="24"/>
        </w:rPr>
        <w:t xml:space="preserve"> Nr. 09.4.2.-ESFA-K-714-01-0003.</w:t>
      </w:r>
    </w:p>
    <w:p w:rsidR="0010709E" w:rsidRPr="00BB0E2F" w:rsidRDefault="0010709E" w:rsidP="0010709E">
      <w:pPr>
        <w:ind w:right="49"/>
        <w:jc w:val="both"/>
        <w:rPr>
          <w:bCs/>
          <w:sz w:val="24"/>
          <w:szCs w:val="24"/>
        </w:rPr>
      </w:pPr>
    </w:p>
    <w:p w:rsidR="0010709E" w:rsidRPr="005F4BF9" w:rsidRDefault="0010709E" w:rsidP="00CD748F">
      <w:pPr>
        <w:ind w:right="49"/>
        <w:jc w:val="center"/>
        <w:rPr>
          <w:rFonts w:ascii="Times New Roman" w:hAnsi="Times New Roman"/>
          <w:b/>
          <w:bCs/>
          <w:sz w:val="24"/>
          <w:szCs w:val="24"/>
          <w:u w:val="single"/>
        </w:rPr>
      </w:pPr>
      <w:r w:rsidRPr="005F4BF9">
        <w:rPr>
          <w:rFonts w:ascii="Times New Roman" w:hAnsi="Times New Roman"/>
          <w:b/>
          <w:bCs/>
          <w:sz w:val="24"/>
          <w:szCs w:val="24"/>
          <w:u w:val="single"/>
        </w:rPr>
        <w:t>PMĮ finansinės pajamos už teik</w:t>
      </w:r>
      <w:r w:rsidR="00CD748F" w:rsidRPr="005F4BF9">
        <w:rPr>
          <w:rFonts w:ascii="Times New Roman" w:hAnsi="Times New Roman"/>
          <w:b/>
          <w:bCs/>
          <w:sz w:val="24"/>
          <w:szCs w:val="24"/>
          <w:u w:val="single"/>
        </w:rPr>
        <w:t>iamas mokymo ir kitas paslaugas</w:t>
      </w:r>
    </w:p>
    <w:p w:rsidR="0010709E" w:rsidRPr="00CD748F" w:rsidRDefault="0010709E" w:rsidP="00CD748F">
      <w:pPr>
        <w:ind w:right="49"/>
        <w:jc w:val="cente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843"/>
        <w:gridCol w:w="2806"/>
        <w:gridCol w:w="2694"/>
      </w:tblGrid>
      <w:tr w:rsidR="0010709E" w:rsidRPr="00CD748F" w:rsidTr="002557E2">
        <w:tc>
          <w:tcPr>
            <w:tcW w:w="2155" w:type="dxa"/>
            <w:vMerge w:val="restart"/>
            <w:tcBorders>
              <w:top w:val="single" w:sz="4" w:space="0" w:color="auto"/>
              <w:left w:val="single" w:sz="4" w:space="0" w:color="auto"/>
              <w:right w:val="single" w:sz="4" w:space="0" w:color="auto"/>
            </w:tcBorders>
            <w:shd w:val="clear" w:color="auto" w:fill="auto"/>
          </w:tcPr>
          <w:p w:rsidR="0010709E" w:rsidRPr="00CD748F" w:rsidRDefault="0010709E" w:rsidP="00CD748F">
            <w:pPr>
              <w:ind w:right="49"/>
              <w:jc w:val="center"/>
              <w:rPr>
                <w:rFonts w:ascii="Times New Roman" w:hAnsi="Times New Roman"/>
                <w:bCs/>
                <w:sz w:val="24"/>
                <w:szCs w:val="24"/>
              </w:rPr>
            </w:pPr>
            <w:r w:rsidRPr="00CD748F">
              <w:rPr>
                <w:rFonts w:ascii="Times New Roman" w:hAnsi="Times New Roman"/>
                <w:bCs/>
                <w:sz w:val="24"/>
                <w:szCs w:val="24"/>
              </w:rPr>
              <w:t>Metai</w:t>
            </w:r>
          </w:p>
        </w:tc>
        <w:tc>
          <w:tcPr>
            <w:tcW w:w="1843" w:type="dxa"/>
            <w:vMerge w:val="restart"/>
            <w:tcBorders>
              <w:top w:val="single" w:sz="4" w:space="0" w:color="auto"/>
              <w:left w:val="single" w:sz="4" w:space="0" w:color="auto"/>
              <w:right w:val="single" w:sz="4" w:space="0" w:color="auto"/>
            </w:tcBorders>
            <w:shd w:val="clear" w:color="auto" w:fill="auto"/>
          </w:tcPr>
          <w:p w:rsidR="0010709E" w:rsidRPr="00CD748F" w:rsidRDefault="0010709E" w:rsidP="00CD748F">
            <w:pPr>
              <w:ind w:right="49"/>
              <w:jc w:val="center"/>
              <w:rPr>
                <w:rFonts w:ascii="Times New Roman" w:hAnsi="Times New Roman"/>
                <w:bCs/>
                <w:sz w:val="24"/>
                <w:szCs w:val="24"/>
              </w:rPr>
            </w:pPr>
            <w:r w:rsidRPr="00CD748F">
              <w:rPr>
                <w:rFonts w:ascii="Times New Roman" w:hAnsi="Times New Roman"/>
                <w:bCs/>
                <w:sz w:val="24"/>
                <w:szCs w:val="24"/>
              </w:rPr>
              <w:t>Visos pajamos, tūkst. eurų</w:t>
            </w: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tcPr>
          <w:p w:rsidR="0010709E" w:rsidRPr="00CD748F" w:rsidRDefault="0010709E" w:rsidP="00E01EB1">
            <w:pPr>
              <w:ind w:right="49"/>
              <w:jc w:val="center"/>
              <w:rPr>
                <w:rFonts w:ascii="Times New Roman" w:hAnsi="Times New Roman"/>
                <w:bCs/>
                <w:sz w:val="24"/>
                <w:szCs w:val="24"/>
              </w:rPr>
            </w:pPr>
            <w:r w:rsidRPr="00CD748F">
              <w:rPr>
                <w:rFonts w:ascii="Times New Roman" w:hAnsi="Times New Roman"/>
                <w:bCs/>
                <w:sz w:val="24"/>
                <w:szCs w:val="24"/>
              </w:rPr>
              <w:t>Gauta pajamų, tūkst. eurų</w:t>
            </w:r>
          </w:p>
        </w:tc>
      </w:tr>
      <w:tr w:rsidR="0010709E" w:rsidRPr="00CD748F" w:rsidTr="002557E2">
        <w:tc>
          <w:tcPr>
            <w:tcW w:w="2155" w:type="dxa"/>
            <w:vMerge/>
            <w:tcBorders>
              <w:left w:val="single" w:sz="4" w:space="0" w:color="auto"/>
              <w:bottom w:val="single" w:sz="4" w:space="0" w:color="auto"/>
              <w:right w:val="single" w:sz="4" w:space="0" w:color="auto"/>
            </w:tcBorders>
            <w:shd w:val="clear" w:color="auto" w:fill="auto"/>
          </w:tcPr>
          <w:p w:rsidR="0010709E" w:rsidRPr="00CD748F" w:rsidRDefault="0010709E" w:rsidP="00E01EB1">
            <w:pPr>
              <w:ind w:right="49"/>
              <w:jc w:val="both"/>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10709E" w:rsidRPr="00CD748F" w:rsidRDefault="0010709E" w:rsidP="00E01EB1">
            <w:pPr>
              <w:ind w:right="49"/>
              <w:rPr>
                <w:rFonts w:ascii="Times New Roman" w:hAnsi="Times New Roman"/>
                <w:bCs/>
                <w:sz w:val="24"/>
                <w:szCs w:val="24"/>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10709E" w:rsidRPr="00CD748F" w:rsidRDefault="0010709E" w:rsidP="00CD748F">
            <w:pPr>
              <w:ind w:right="49"/>
              <w:jc w:val="center"/>
              <w:rPr>
                <w:rFonts w:ascii="Times New Roman" w:hAnsi="Times New Roman"/>
                <w:bCs/>
                <w:sz w:val="24"/>
                <w:szCs w:val="24"/>
              </w:rPr>
            </w:pPr>
            <w:r w:rsidRPr="00CD748F">
              <w:rPr>
                <w:rFonts w:ascii="Times New Roman" w:hAnsi="Times New Roman"/>
                <w:bCs/>
                <w:sz w:val="24"/>
                <w:szCs w:val="24"/>
              </w:rPr>
              <w:t>Už suteiktas mokymo priemones ir paslaugas</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0709E" w:rsidRPr="00CD748F" w:rsidRDefault="0010709E" w:rsidP="00CD748F">
            <w:pPr>
              <w:ind w:right="49"/>
              <w:jc w:val="center"/>
              <w:rPr>
                <w:rFonts w:ascii="Times New Roman" w:hAnsi="Times New Roman"/>
                <w:bCs/>
                <w:sz w:val="24"/>
                <w:szCs w:val="24"/>
              </w:rPr>
            </w:pPr>
            <w:r w:rsidRPr="00CD748F">
              <w:rPr>
                <w:rFonts w:ascii="Times New Roman" w:hAnsi="Times New Roman"/>
                <w:bCs/>
                <w:sz w:val="24"/>
                <w:szCs w:val="24"/>
              </w:rPr>
              <w:t>Už kitas priemones ir teiktas paslaugas</w:t>
            </w:r>
          </w:p>
        </w:tc>
      </w:tr>
      <w:tr w:rsidR="0010709E" w:rsidRPr="00CD748F" w:rsidTr="002557E2">
        <w:tc>
          <w:tcPr>
            <w:tcW w:w="2155" w:type="dxa"/>
            <w:tcBorders>
              <w:left w:val="single" w:sz="4" w:space="0" w:color="auto"/>
              <w:right w:val="single" w:sz="4" w:space="0" w:color="auto"/>
            </w:tcBorders>
            <w:shd w:val="clear" w:color="auto" w:fill="auto"/>
          </w:tcPr>
          <w:p w:rsidR="0010709E" w:rsidRPr="00CD748F" w:rsidRDefault="0010709E" w:rsidP="00E01EB1">
            <w:pPr>
              <w:ind w:right="49"/>
              <w:jc w:val="center"/>
              <w:rPr>
                <w:rFonts w:ascii="Times New Roman" w:hAnsi="Times New Roman"/>
                <w:bCs/>
                <w:sz w:val="24"/>
                <w:szCs w:val="24"/>
              </w:rPr>
            </w:pPr>
            <w:r w:rsidRPr="00CD748F">
              <w:rPr>
                <w:rFonts w:ascii="Times New Roman" w:hAnsi="Times New Roman"/>
                <w:bCs/>
                <w:sz w:val="24"/>
                <w:szCs w:val="24"/>
              </w:rPr>
              <w:t>2019</w:t>
            </w:r>
          </w:p>
        </w:tc>
        <w:tc>
          <w:tcPr>
            <w:tcW w:w="1843" w:type="dxa"/>
            <w:tcBorders>
              <w:left w:val="single" w:sz="4" w:space="0" w:color="auto"/>
              <w:right w:val="single" w:sz="4" w:space="0" w:color="auto"/>
            </w:tcBorders>
            <w:shd w:val="clear" w:color="auto" w:fill="auto"/>
          </w:tcPr>
          <w:p w:rsidR="0010709E" w:rsidRPr="00CD748F" w:rsidRDefault="0010709E" w:rsidP="00E01EB1">
            <w:pPr>
              <w:ind w:right="49"/>
              <w:jc w:val="center"/>
              <w:rPr>
                <w:rFonts w:ascii="Times New Roman" w:hAnsi="Times New Roman"/>
                <w:bCs/>
                <w:sz w:val="24"/>
                <w:szCs w:val="24"/>
              </w:rPr>
            </w:pPr>
            <w:r w:rsidRPr="00CD748F">
              <w:rPr>
                <w:rFonts w:ascii="Times New Roman" w:hAnsi="Times New Roman"/>
                <w:bCs/>
                <w:sz w:val="24"/>
                <w:szCs w:val="24"/>
              </w:rPr>
              <w:t>312,9</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10709E" w:rsidRPr="00CD748F" w:rsidRDefault="0010709E" w:rsidP="00E01EB1">
            <w:pPr>
              <w:ind w:right="49"/>
              <w:jc w:val="center"/>
              <w:rPr>
                <w:rFonts w:ascii="Times New Roman" w:hAnsi="Times New Roman"/>
                <w:bCs/>
                <w:sz w:val="24"/>
                <w:szCs w:val="24"/>
              </w:rPr>
            </w:pPr>
            <w:r w:rsidRPr="00CD748F">
              <w:rPr>
                <w:rFonts w:ascii="Times New Roman" w:hAnsi="Times New Roman"/>
                <w:bCs/>
                <w:sz w:val="24"/>
                <w:szCs w:val="24"/>
              </w:rPr>
              <w:t>41,3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0709E" w:rsidRPr="00CD748F" w:rsidRDefault="0010709E" w:rsidP="00E01EB1">
            <w:pPr>
              <w:ind w:right="49"/>
              <w:jc w:val="center"/>
              <w:rPr>
                <w:rFonts w:ascii="Times New Roman" w:hAnsi="Times New Roman"/>
                <w:bCs/>
                <w:sz w:val="24"/>
                <w:szCs w:val="24"/>
              </w:rPr>
            </w:pPr>
            <w:r w:rsidRPr="00CD748F">
              <w:rPr>
                <w:rFonts w:ascii="Times New Roman" w:hAnsi="Times New Roman"/>
                <w:bCs/>
                <w:sz w:val="24"/>
                <w:szCs w:val="24"/>
              </w:rPr>
              <w:t>271,6</w:t>
            </w:r>
          </w:p>
        </w:tc>
      </w:tr>
      <w:tr w:rsidR="0010709E" w:rsidRPr="00CD748F" w:rsidTr="002557E2">
        <w:tc>
          <w:tcPr>
            <w:tcW w:w="2155" w:type="dxa"/>
            <w:tcBorders>
              <w:left w:val="single" w:sz="4" w:space="0" w:color="auto"/>
              <w:right w:val="single" w:sz="4" w:space="0" w:color="auto"/>
            </w:tcBorders>
            <w:shd w:val="clear" w:color="auto" w:fill="auto"/>
          </w:tcPr>
          <w:p w:rsidR="0010709E" w:rsidRPr="00CD748F" w:rsidRDefault="0010709E" w:rsidP="00E01EB1">
            <w:pPr>
              <w:ind w:right="49"/>
              <w:jc w:val="center"/>
              <w:rPr>
                <w:rFonts w:ascii="Times New Roman" w:hAnsi="Times New Roman"/>
                <w:bCs/>
                <w:sz w:val="24"/>
                <w:szCs w:val="24"/>
              </w:rPr>
            </w:pPr>
            <w:r w:rsidRPr="00CD748F">
              <w:rPr>
                <w:rFonts w:ascii="Times New Roman" w:hAnsi="Times New Roman"/>
                <w:bCs/>
                <w:sz w:val="24"/>
                <w:szCs w:val="24"/>
              </w:rPr>
              <w:t>2018</w:t>
            </w:r>
          </w:p>
        </w:tc>
        <w:tc>
          <w:tcPr>
            <w:tcW w:w="1843" w:type="dxa"/>
            <w:tcBorders>
              <w:left w:val="single" w:sz="4" w:space="0" w:color="auto"/>
              <w:right w:val="single" w:sz="4" w:space="0" w:color="auto"/>
            </w:tcBorders>
            <w:shd w:val="clear" w:color="auto" w:fill="auto"/>
          </w:tcPr>
          <w:p w:rsidR="0010709E" w:rsidRPr="00CD748F" w:rsidRDefault="0010709E" w:rsidP="00E01EB1">
            <w:pPr>
              <w:ind w:right="49"/>
              <w:jc w:val="center"/>
              <w:rPr>
                <w:rFonts w:ascii="Times New Roman" w:hAnsi="Times New Roman"/>
                <w:bCs/>
                <w:sz w:val="24"/>
                <w:szCs w:val="24"/>
              </w:rPr>
            </w:pPr>
            <w:r w:rsidRPr="00CD748F">
              <w:rPr>
                <w:rFonts w:ascii="Times New Roman" w:hAnsi="Times New Roman"/>
                <w:bCs/>
                <w:sz w:val="24"/>
                <w:szCs w:val="24"/>
              </w:rPr>
              <w:t>365,7</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10709E" w:rsidRPr="00CD748F" w:rsidRDefault="0010709E" w:rsidP="00E01EB1">
            <w:pPr>
              <w:ind w:right="49"/>
              <w:jc w:val="center"/>
              <w:rPr>
                <w:rFonts w:ascii="Times New Roman" w:hAnsi="Times New Roman"/>
                <w:bCs/>
                <w:sz w:val="24"/>
                <w:szCs w:val="24"/>
              </w:rPr>
            </w:pPr>
            <w:r w:rsidRPr="00CD748F">
              <w:rPr>
                <w:rFonts w:ascii="Times New Roman" w:hAnsi="Times New Roman"/>
                <w:bCs/>
                <w:sz w:val="24"/>
                <w:szCs w:val="24"/>
              </w:rPr>
              <w:t>85,7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0709E" w:rsidRPr="00CD748F" w:rsidRDefault="0010709E" w:rsidP="00E01EB1">
            <w:pPr>
              <w:ind w:right="49"/>
              <w:jc w:val="center"/>
              <w:rPr>
                <w:rFonts w:ascii="Times New Roman" w:hAnsi="Times New Roman"/>
                <w:bCs/>
                <w:sz w:val="24"/>
                <w:szCs w:val="24"/>
              </w:rPr>
            </w:pPr>
            <w:r w:rsidRPr="00CD748F">
              <w:rPr>
                <w:rFonts w:ascii="Times New Roman" w:hAnsi="Times New Roman"/>
                <w:bCs/>
                <w:sz w:val="24"/>
                <w:szCs w:val="24"/>
              </w:rPr>
              <w:t>280,0</w:t>
            </w:r>
          </w:p>
        </w:tc>
      </w:tr>
      <w:tr w:rsidR="0010709E" w:rsidRPr="00CD748F" w:rsidTr="002557E2">
        <w:tc>
          <w:tcPr>
            <w:tcW w:w="2155" w:type="dxa"/>
            <w:tcBorders>
              <w:left w:val="single" w:sz="4" w:space="0" w:color="auto"/>
              <w:bottom w:val="single" w:sz="4" w:space="0" w:color="auto"/>
              <w:right w:val="single" w:sz="4" w:space="0" w:color="auto"/>
            </w:tcBorders>
            <w:shd w:val="clear" w:color="auto" w:fill="auto"/>
          </w:tcPr>
          <w:p w:rsidR="0010709E" w:rsidRPr="00CD748F" w:rsidRDefault="0010709E" w:rsidP="00E01EB1">
            <w:pPr>
              <w:ind w:right="49"/>
              <w:jc w:val="center"/>
              <w:rPr>
                <w:rFonts w:ascii="Times New Roman" w:hAnsi="Times New Roman"/>
                <w:bCs/>
                <w:sz w:val="24"/>
                <w:szCs w:val="24"/>
              </w:rPr>
            </w:pPr>
            <w:r w:rsidRPr="00CD748F">
              <w:rPr>
                <w:rFonts w:ascii="Times New Roman" w:hAnsi="Times New Roman"/>
                <w:bCs/>
                <w:sz w:val="24"/>
                <w:szCs w:val="24"/>
              </w:rPr>
              <w:t>Pokytis lyginant su 2018 metais</w:t>
            </w:r>
          </w:p>
          <w:p w:rsidR="0010709E" w:rsidRPr="00CD748F" w:rsidRDefault="0010709E" w:rsidP="00E01EB1">
            <w:pPr>
              <w:ind w:right="49"/>
              <w:jc w:val="center"/>
              <w:rPr>
                <w:rFonts w:ascii="Times New Roman" w:hAnsi="Times New Roman"/>
                <w:bCs/>
                <w:sz w:val="24"/>
                <w:szCs w:val="24"/>
              </w:rPr>
            </w:pPr>
            <w:r w:rsidRPr="00CD748F">
              <w:rPr>
                <w:rFonts w:ascii="Times New Roman" w:hAnsi="Times New Roman"/>
                <w:bCs/>
                <w:sz w:val="24"/>
                <w:szCs w:val="24"/>
              </w:rPr>
              <w:t xml:space="preserve">(+ / -) </w:t>
            </w:r>
          </w:p>
        </w:tc>
        <w:tc>
          <w:tcPr>
            <w:tcW w:w="1843" w:type="dxa"/>
            <w:tcBorders>
              <w:left w:val="single" w:sz="4" w:space="0" w:color="auto"/>
              <w:bottom w:val="single" w:sz="4" w:space="0" w:color="auto"/>
              <w:right w:val="single" w:sz="4" w:space="0" w:color="auto"/>
            </w:tcBorders>
            <w:shd w:val="clear" w:color="auto" w:fill="auto"/>
          </w:tcPr>
          <w:p w:rsidR="0010709E" w:rsidRPr="00CD748F" w:rsidRDefault="0010709E" w:rsidP="00E01EB1">
            <w:pPr>
              <w:ind w:right="49"/>
              <w:jc w:val="center"/>
              <w:rPr>
                <w:rFonts w:ascii="Times New Roman" w:hAnsi="Times New Roman"/>
                <w:bCs/>
                <w:sz w:val="24"/>
                <w:szCs w:val="24"/>
              </w:rPr>
            </w:pPr>
            <w:r w:rsidRPr="00CD748F">
              <w:rPr>
                <w:rFonts w:ascii="Times New Roman" w:hAnsi="Times New Roman"/>
                <w:bCs/>
                <w:sz w:val="24"/>
                <w:szCs w:val="24"/>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10709E" w:rsidRPr="00CD748F" w:rsidRDefault="0010709E" w:rsidP="00E01EB1">
            <w:pPr>
              <w:ind w:right="49"/>
              <w:jc w:val="center"/>
              <w:rPr>
                <w:rFonts w:ascii="Times New Roman" w:hAnsi="Times New Roman"/>
                <w:bCs/>
                <w:sz w:val="24"/>
                <w:szCs w:val="24"/>
              </w:rPr>
            </w:pPr>
            <w:r w:rsidRPr="00CD748F">
              <w:rPr>
                <w:rFonts w:ascii="Times New Roman" w:hAnsi="Times New Roman"/>
                <w:bCs/>
                <w:sz w:val="24"/>
                <w:szCs w:val="24"/>
              </w:rPr>
              <w:t>x</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0709E" w:rsidRPr="00CD748F" w:rsidRDefault="0010709E" w:rsidP="00E01EB1">
            <w:pPr>
              <w:ind w:right="49"/>
              <w:jc w:val="center"/>
              <w:rPr>
                <w:rFonts w:ascii="Times New Roman" w:hAnsi="Times New Roman"/>
                <w:bCs/>
                <w:sz w:val="24"/>
                <w:szCs w:val="24"/>
              </w:rPr>
            </w:pPr>
            <w:r w:rsidRPr="00CD748F">
              <w:rPr>
                <w:rFonts w:ascii="Times New Roman" w:hAnsi="Times New Roman"/>
                <w:bCs/>
                <w:sz w:val="24"/>
                <w:szCs w:val="24"/>
              </w:rPr>
              <w:t>x</w:t>
            </w:r>
          </w:p>
        </w:tc>
      </w:tr>
    </w:tbl>
    <w:p w:rsidR="0010709E" w:rsidRPr="00BB0E2F" w:rsidRDefault="0010709E" w:rsidP="00792B6A">
      <w:pPr>
        <w:ind w:right="49"/>
        <w:jc w:val="both"/>
        <w:rPr>
          <w:rFonts w:ascii="Times New Roman" w:hAnsi="Times New Roman"/>
          <w:sz w:val="24"/>
          <w:szCs w:val="24"/>
        </w:rPr>
      </w:pPr>
    </w:p>
    <w:p w:rsidR="0010709E" w:rsidRPr="005F4BF9" w:rsidRDefault="0010709E" w:rsidP="00CD748F">
      <w:pPr>
        <w:spacing w:after="240"/>
        <w:ind w:right="49"/>
        <w:jc w:val="center"/>
        <w:rPr>
          <w:rFonts w:ascii="Times New Roman" w:hAnsi="Times New Roman"/>
          <w:b/>
          <w:bCs/>
          <w:sz w:val="24"/>
          <w:szCs w:val="24"/>
          <w:u w:val="single"/>
        </w:rPr>
      </w:pPr>
      <w:r w:rsidRPr="005F4BF9">
        <w:rPr>
          <w:rFonts w:ascii="Times New Roman" w:hAnsi="Times New Roman"/>
          <w:b/>
          <w:bCs/>
          <w:sz w:val="24"/>
          <w:szCs w:val="24"/>
          <w:u w:val="single"/>
        </w:rPr>
        <w:t>Socialinė parama mokiniams ir mokinių pavėžėjimas</w:t>
      </w:r>
    </w:p>
    <w:tbl>
      <w:tblPr>
        <w:tblW w:w="9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
        <w:gridCol w:w="3346"/>
        <w:gridCol w:w="1276"/>
        <w:gridCol w:w="2126"/>
        <w:gridCol w:w="1985"/>
      </w:tblGrid>
      <w:tr w:rsidR="0010709E" w:rsidRPr="00BB0E2F" w:rsidTr="005F4BF9">
        <w:trPr>
          <w:trHeight w:val="515"/>
        </w:trPr>
        <w:tc>
          <w:tcPr>
            <w:tcW w:w="765" w:type="dxa"/>
            <w:tcMar>
              <w:top w:w="100" w:type="dxa"/>
              <w:left w:w="100" w:type="dxa"/>
              <w:bottom w:w="100" w:type="dxa"/>
              <w:right w:w="100" w:type="dxa"/>
            </w:tcMar>
          </w:tcPr>
          <w:p w:rsidR="0010709E" w:rsidRPr="00BB0E2F" w:rsidRDefault="0010709E" w:rsidP="00E01EB1">
            <w:pPr>
              <w:pStyle w:val="NoSpacing"/>
              <w:jc w:val="center"/>
              <w:rPr>
                <w:color w:val="auto"/>
                <w:sz w:val="24"/>
                <w:szCs w:val="24"/>
              </w:rPr>
            </w:pPr>
            <w:r w:rsidRPr="00BB0E2F">
              <w:rPr>
                <w:color w:val="auto"/>
                <w:sz w:val="24"/>
                <w:szCs w:val="24"/>
              </w:rPr>
              <w:t>Eil.</w:t>
            </w:r>
          </w:p>
          <w:p w:rsidR="0010709E" w:rsidRPr="00BB0E2F" w:rsidRDefault="0010709E" w:rsidP="00E01EB1">
            <w:pPr>
              <w:pStyle w:val="NoSpacing"/>
              <w:jc w:val="center"/>
              <w:rPr>
                <w:color w:val="auto"/>
                <w:sz w:val="24"/>
                <w:szCs w:val="24"/>
              </w:rPr>
            </w:pPr>
            <w:r w:rsidRPr="00BB0E2F">
              <w:rPr>
                <w:color w:val="auto"/>
                <w:sz w:val="24"/>
                <w:szCs w:val="24"/>
              </w:rPr>
              <w:t>Nr.</w:t>
            </w:r>
          </w:p>
        </w:tc>
        <w:tc>
          <w:tcPr>
            <w:tcW w:w="3346" w:type="dxa"/>
            <w:tcMar>
              <w:top w:w="100" w:type="dxa"/>
              <w:left w:w="100" w:type="dxa"/>
              <w:bottom w:w="100" w:type="dxa"/>
              <w:right w:w="100" w:type="dxa"/>
            </w:tcMar>
          </w:tcPr>
          <w:p w:rsidR="0010709E" w:rsidRPr="00BB0E2F" w:rsidRDefault="0010709E" w:rsidP="00E01EB1">
            <w:pPr>
              <w:pStyle w:val="NoSpacing"/>
              <w:jc w:val="center"/>
              <w:rPr>
                <w:color w:val="auto"/>
                <w:sz w:val="24"/>
                <w:szCs w:val="24"/>
              </w:rPr>
            </w:pPr>
            <w:r w:rsidRPr="00BB0E2F">
              <w:rPr>
                <w:color w:val="auto"/>
                <w:sz w:val="24"/>
                <w:szCs w:val="24"/>
              </w:rPr>
              <w:t>Socialinės paramos teikimo būdai (pvz.)</w:t>
            </w:r>
          </w:p>
        </w:tc>
        <w:tc>
          <w:tcPr>
            <w:tcW w:w="1276" w:type="dxa"/>
            <w:tcMar>
              <w:top w:w="100" w:type="dxa"/>
              <w:left w:w="100" w:type="dxa"/>
              <w:bottom w:w="100" w:type="dxa"/>
              <w:right w:w="100" w:type="dxa"/>
            </w:tcMar>
          </w:tcPr>
          <w:p w:rsidR="0010709E" w:rsidRPr="00BB0E2F" w:rsidRDefault="0010709E" w:rsidP="00E01EB1">
            <w:pPr>
              <w:pStyle w:val="NoSpacing"/>
              <w:jc w:val="center"/>
              <w:rPr>
                <w:color w:val="auto"/>
                <w:sz w:val="24"/>
                <w:szCs w:val="24"/>
              </w:rPr>
            </w:pPr>
            <w:r w:rsidRPr="00BB0E2F">
              <w:rPr>
                <w:color w:val="auto"/>
                <w:sz w:val="24"/>
                <w:szCs w:val="24"/>
              </w:rPr>
              <w:t>Mokinių skaičius</w:t>
            </w:r>
          </w:p>
        </w:tc>
        <w:tc>
          <w:tcPr>
            <w:tcW w:w="2126" w:type="dxa"/>
            <w:tcMar>
              <w:top w:w="100" w:type="dxa"/>
              <w:left w:w="100" w:type="dxa"/>
              <w:bottom w:w="100" w:type="dxa"/>
              <w:right w:w="100" w:type="dxa"/>
            </w:tcMar>
          </w:tcPr>
          <w:p w:rsidR="0010709E" w:rsidRPr="00BB0E2F" w:rsidRDefault="0010709E" w:rsidP="00E01EB1">
            <w:pPr>
              <w:pStyle w:val="NoSpacing"/>
              <w:jc w:val="center"/>
              <w:rPr>
                <w:color w:val="auto"/>
                <w:sz w:val="24"/>
                <w:szCs w:val="24"/>
              </w:rPr>
            </w:pPr>
            <w:r w:rsidRPr="00BB0E2F">
              <w:rPr>
                <w:color w:val="auto"/>
                <w:sz w:val="24"/>
                <w:szCs w:val="24"/>
              </w:rPr>
              <w:t>Dalis (proc.) nuo visų mokinių</w:t>
            </w:r>
          </w:p>
        </w:tc>
        <w:tc>
          <w:tcPr>
            <w:tcW w:w="1985" w:type="dxa"/>
            <w:tcMar>
              <w:top w:w="100" w:type="dxa"/>
              <w:left w:w="100" w:type="dxa"/>
              <w:bottom w:w="100" w:type="dxa"/>
              <w:right w:w="100" w:type="dxa"/>
            </w:tcMar>
          </w:tcPr>
          <w:p w:rsidR="0010709E" w:rsidRPr="00BB0E2F" w:rsidRDefault="0010709E" w:rsidP="00E01EB1">
            <w:pPr>
              <w:pStyle w:val="NoSpacing"/>
              <w:jc w:val="center"/>
              <w:rPr>
                <w:color w:val="auto"/>
                <w:sz w:val="24"/>
                <w:szCs w:val="24"/>
              </w:rPr>
            </w:pPr>
            <w:r w:rsidRPr="00BB0E2F">
              <w:rPr>
                <w:color w:val="auto"/>
                <w:sz w:val="24"/>
                <w:szCs w:val="24"/>
              </w:rPr>
              <w:t>Parama pinigais</w:t>
            </w:r>
          </w:p>
        </w:tc>
      </w:tr>
      <w:tr w:rsidR="0010709E" w:rsidRPr="00BB0E2F" w:rsidTr="005F4BF9">
        <w:tc>
          <w:tcPr>
            <w:tcW w:w="765" w:type="dxa"/>
            <w:tcMar>
              <w:top w:w="100" w:type="dxa"/>
              <w:left w:w="100" w:type="dxa"/>
              <w:bottom w:w="100" w:type="dxa"/>
              <w:right w:w="100" w:type="dxa"/>
            </w:tcMar>
          </w:tcPr>
          <w:p w:rsidR="0010709E" w:rsidRPr="00BB0E2F" w:rsidRDefault="0010709E" w:rsidP="0010709E">
            <w:pPr>
              <w:pStyle w:val="NoSpacing"/>
              <w:rPr>
                <w:color w:val="auto"/>
                <w:sz w:val="24"/>
                <w:szCs w:val="24"/>
              </w:rPr>
            </w:pPr>
            <w:r w:rsidRPr="00BB0E2F">
              <w:rPr>
                <w:color w:val="auto"/>
                <w:sz w:val="24"/>
                <w:szCs w:val="24"/>
              </w:rPr>
              <w:t>1.</w:t>
            </w:r>
          </w:p>
        </w:tc>
        <w:tc>
          <w:tcPr>
            <w:tcW w:w="3346" w:type="dxa"/>
            <w:tcMar>
              <w:top w:w="100" w:type="dxa"/>
              <w:left w:w="100" w:type="dxa"/>
              <w:bottom w:w="100" w:type="dxa"/>
              <w:right w:w="100" w:type="dxa"/>
            </w:tcMar>
          </w:tcPr>
          <w:p w:rsidR="0010709E" w:rsidRPr="00BB0E2F" w:rsidRDefault="0010709E" w:rsidP="0010709E">
            <w:pPr>
              <w:pStyle w:val="NoSpacing"/>
              <w:rPr>
                <w:color w:val="auto"/>
                <w:sz w:val="24"/>
                <w:szCs w:val="24"/>
              </w:rPr>
            </w:pPr>
            <w:r w:rsidRPr="00BB0E2F">
              <w:rPr>
                <w:color w:val="auto"/>
                <w:sz w:val="24"/>
                <w:szCs w:val="24"/>
              </w:rPr>
              <w:t>Parama maistu</w:t>
            </w:r>
          </w:p>
        </w:tc>
        <w:tc>
          <w:tcPr>
            <w:tcW w:w="1276" w:type="dxa"/>
            <w:tcMar>
              <w:top w:w="100" w:type="dxa"/>
              <w:left w:w="100" w:type="dxa"/>
              <w:bottom w:w="100" w:type="dxa"/>
              <w:right w:w="100" w:type="dxa"/>
            </w:tcMar>
          </w:tcPr>
          <w:p w:rsidR="0010709E" w:rsidRPr="00BB0E2F" w:rsidRDefault="0010709E" w:rsidP="0010709E">
            <w:pPr>
              <w:pStyle w:val="NoSpacing"/>
              <w:jc w:val="center"/>
              <w:rPr>
                <w:color w:val="auto"/>
                <w:sz w:val="24"/>
                <w:szCs w:val="24"/>
              </w:rPr>
            </w:pPr>
            <w:r w:rsidRPr="00BB0E2F">
              <w:rPr>
                <w:color w:val="auto"/>
                <w:sz w:val="24"/>
                <w:szCs w:val="24"/>
              </w:rPr>
              <w:t>7</w:t>
            </w:r>
          </w:p>
        </w:tc>
        <w:tc>
          <w:tcPr>
            <w:tcW w:w="2126" w:type="dxa"/>
            <w:tcMar>
              <w:top w:w="100" w:type="dxa"/>
              <w:left w:w="100" w:type="dxa"/>
              <w:bottom w:w="100" w:type="dxa"/>
              <w:right w:w="100" w:type="dxa"/>
            </w:tcMar>
          </w:tcPr>
          <w:p w:rsidR="0010709E" w:rsidRPr="00BB0E2F" w:rsidRDefault="0010709E" w:rsidP="0010709E">
            <w:pPr>
              <w:pStyle w:val="NoSpacing"/>
              <w:jc w:val="center"/>
              <w:rPr>
                <w:color w:val="auto"/>
                <w:sz w:val="24"/>
                <w:szCs w:val="24"/>
              </w:rPr>
            </w:pPr>
            <w:r w:rsidRPr="00BB0E2F">
              <w:rPr>
                <w:color w:val="auto"/>
                <w:sz w:val="24"/>
                <w:szCs w:val="24"/>
              </w:rPr>
              <w:t>1,73</w:t>
            </w:r>
          </w:p>
        </w:tc>
        <w:tc>
          <w:tcPr>
            <w:tcW w:w="1985" w:type="dxa"/>
            <w:tcMar>
              <w:top w:w="100" w:type="dxa"/>
              <w:left w:w="100" w:type="dxa"/>
              <w:bottom w:w="100" w:type="dxa"/>
              <w:right w:w="100" w:type="dxa"/>
            </w:tcMar>
          </w:tcPr>
          <w:p w:rsidR="0010709E" w:rsidRPr="00BB0E2F" w:rsidRDefault="0010709E" w:rsidP="0010709E">
            <w:pPr>
              <w:pStyle w:val="NoSpacing"/>
              <w:jc w:val="center"/>
              <w:rPr>
                <w:color w:val="auto"/>
                <w:sz w:val="24"/>
                <w:szCs w:val="24"/>
              </w:rPr>
            </w:pPr>
            <w:r w:rsidRPr="00BB0E2F">
              <w:rPr>
                <w:color w:val="auto"/>
                <w:sz w:val="24"/>
                <w:szCs w:val="24"/>
              </w:rPr>
              <w:t>2 500,00</w:t>
            </w:r>
          </w:p>
        </w:tc>
      </w:tr>
      <w:tr w:rsidR="0010709E" w:rsidRPr="00BB0E2F" w:rsidTr="005F4BF9">
        <w:tc>
          <w:tcPr>
            <w:tcW w:w="765" w:type="dxa"/>
            <w:tcMar>
              <w:top w:w="100" w:type="dxa"/>
              <w:left w:w="100" w:type="dxa"/>
              <w:bottom w:w="100" w:type="dxa"/>
              <w:right w:w="100" w:type="dxa"/>
            </w:tcMar>
          </w:tcPr>
          <w:p w:rsidR="0010709E" w:rsidRPr="00BB0E2F" w:rsidRDefault="0010709E" w:rsidP="0010709E">
            <w:pPr>
              <w:pStyle w:val="NoSpacing"/>
              <w:rPr>
                <w:color w:val="auto"/>
                <w:sz w:val="24"/>
                <w:szCs w:val="24"/>
              </w:rPr>
            </w:pPr>
            <w:r w:rsidRPr="00BB0E2F">
              <w:rPr>
                <w:color w:val="auto"/>
                <w:sz w:val="24"/>
                <w:szCs w:val="24"/>
              </w:rPr>
              <w:t>2.</w:t>
            </w:r>
          </w:p>
        </w:tc>
        <w:tc>
          <w:tcPr>
            <w:tcW w:w="3346" w:type="dxa"/>
            <w:tcMar>
              <w:top w:w="100" w:type="dxa"/>
              <w:left w:w="100" w:type="dxa"/>
              <w:bottom w:w="100" w:type="dxa"/>
              <w:right w:w="100" w:type="dxa"/>
            </w:tcMar>
          </w:tcPr>
          <w:p w:rsidR="0010709E" w:rsidRPr="00BB0E2F" w:rsidRDefault="0010709E" w:rsidP="0010709E">
            <w:pPr>
              <w:pStyle w:val="NoSpacing"/>
              <w:rPr>
                <w:color w:val="auto"/>
                <w:sz w:val="24"/>
                <w:szCs w:val="24"/>
              </w:rPr>
            </w:pPr>
            <w:r w:rsidRPr="00BB0E2F">
              <w:rPr>
                <w:color w:val="auto"/>
                <w:sz w:val="24"/>
                <w:szCs w:val="24"/>
              </w:rPr>
              <w:t>Vienkartinės pašalpos</w:t>
            </w:r>
          </w:p>
        </w:tc>
        <w:tc>
          <w:tcPr>
            <w:tcW w:w="1276" w:type="dxa"/>
            <w:tcMar>
              <w:top w:w="100" w:type="dxa"/>
              <w:left w:w="100" w:type="dxa"/>
              <w:bottom w:w="100" w:type="dxa"/>
              <w:right w:w="100" w:type="dxa"/>
            </w:tcMar>
          </w:tcPr>
          <w:p w:rsidR="0010709E" w:rsidRPr="00BB0E2F" w:rsidRDefault="0010709E" w:rsidP="0010709E">
            <w:pPr>
              <w:pStyle w:val="NoSpacing"/>
              <w:jc w:val="center"/>
              <w:rPr>
                <w:color w:val="auto"/>
                <w:sz w:val="24"/>
                <w:szCs w:val="24"/>
              </w:rPr>
            </w:pPr>
            <w:r w:rsidRPr="00BB0E2F">
              <w:rPr>
                <w:color w:val="auto"/>
                <w:sz w:val="24"/>
                <w:szCs w:val="24"/>
              </w:rPr>
              <w:t>20</w:t>
            </w:r>
          </w:p>
        </w:tc>
        <w:tc>
          <w:tcPr>
            <w:tcW w:w="2126" w:type="dxa"/>
            <w:tcMar>
              <w:top w:w="100" w:type="dxa"/>
              <w:left w:w="100" w:type="dxa"/>
              <w:bottom w:w="100" w:type="dxa"/>
              <w:right w:w="100" w:type="dxa"/>
            </w:tcMar>
          </w:tcPr>
          <w:p w:rsidR="0010709E" w:rsidRPr="00BB0E2F" w:rsidRDefault="0010709E" w:rsidP="0010709E">
            <w:pPr>
              <w:pStyle w:val="NoSpacing"/>
              <w:jc w:val="center"/>
              <w:rPr>
                <w:color w:val="auto"/>
                <w:sz w:val="24"/>
                <w:szCs w:val="24"/>
              </w:rPr>
            </w:pPr>
            <w:r w:rsidRPr="00BB0E2F">
              <w:rPr>
                <w:color w:val="auto"/>
                <w:sz w:val="24"/>
                <w:szCs w:val="24"/>
              </w:rPr>
              <w:t>4,34</w:t>
            </w:r>
          </w:p>
        </w:tc>
        <w:tc>
          <w:tcPr>
            <w:tcW w:w="1985" w:type="dxa"/>
            <w:tcMar>
              <w:top w:w="100" w:type="dxa"/>
              <w:left w:w="100" w:type="dxa"/>
              <w:bottom w:w="100" w:type="dxa"/>
              <w:right w:w="100" w:type="dxa"/>
            </w:tcMar>
          </w:tcPr>
          <w:p w:rsidR="0010709E" w:rsidRPr="00BB0E2F" w:rsidRDefault="0010709E" w:rsidP="0010709E">
            <w:pPr>
              <w:pStyle w:val="NoSpacing"/>
              <w:jc w:val="center"/>
              <w:rPr>
                <w:color w:val="auto"/>
                <w:sz w:val="24"/>
                <w:szCs w:val="24"/>
              </w:rPr>
            </w:pPr>
            <w:r w:rsidRPr="00BB0E2F">
              <w:rPr>
                <w:color w:val="auto"/>
                <w:sz w:val="24"/>
                <w:szCs w:val="24"/>
              </w:rPr>
              <w:t>1 008,00</w:t>
            </w:r>
          </w:p>
        </w:tc>
      </w:tr>
      <w:tr w:rsidR="0010709E" w:rsidRPr="00BB0E2F" w:rsidTr="005F4BF9">
        <w:tc>
          <w:tcPr>
            <w:tcW w:w="765" w:type="dxa"/>
            <w:tcMar>
              <w:top w:w="100" w:type="dxa"/>
              <w:left w:w="100" w:type="dxa"/>
              <w:bottom w:w="100" w:type="dxa"/>
              <w:right w:w="100" w:type="dxa"/>
            </w:tcMar>
          </w:tcPr>
          <w:p w:rsidR="0010709E" w:rsidRPr="00BB0E2F" w:rsidRDefault="0010709E" w:rsidP="0010709E">
            <w:pPr>
              <w:pStyle w:val="NoSpacing"/>
              <w:rPr>
                <w:color w:val="auto"/>
                <w:sz w:val="24"/>
                <w:szCs w:val="24"/>
              </w:rPr>
            </w:pPr>
            <w:r w:rsidRPr="00BB0E2F">
              <w:rPr>
                <w:color w:val="auto"/>
                <w:sz w:val="24"/>
                <w:szCs w:val="24"/>
              </w:rPr>
              <w:t>3.</w:t>
            </w:r>
          </w:p>
        </w:tc>
        <w:tc>
          <w:tcPr>
            <w:tcW w:w="3346" w:type="dxa"/>
            <w:tcMar>
              <w:top w:w="100" w:type="dxa"/>
              <w:left w:w="100" w:type="dxa"/>
              <w:bottom w:w="100" w:type="dxa"/>
              <w:right w:w="100" w:type="dxa"/>
            </w:tcMar>
          </w:tcPr>
          <w:p w:rsidR="0010709E" w:rsidRPr="00BB0E2F" w:rsidRDefault="0010709E" w:rsidP="0010709E">
            <w:pPr>
              <w:pStyle w:val="NoSpacing"/>
              <w:rPr>
                <w:color w:val="auto"/>
                <w:sz w:val="24"/>
                <w:szCs w:val="24"/>
              </w:rPr>
            </w:pPr>
            <w:r w:rsidRPr="00BB0E2F">
              <w:rPr>
                <w:color w:val="auto"/>
                <w:sz w:val="24"/>
                <w:szCs w:val="24"/>
              </w:rPr>
              <w:t>Sumažintas bendrabučio mokestis 50%</w:t>
            </w:r>
          </w:p>
        </w:tc>
        <w:tc>
          <w:tcPr>
            <w:tcW w:w="1276" w:type="dxa"/>
            <w:tcMar>
              <w:top w:w="100" w:type="dxa"/>
              <w:left w:w="100" w:type="dxa"/>
              <w:bottom w:w="100" w:type="dxa"/>
              <w:right w:w="100" w:type="dxa"/>
            </w:tcMar>
          </w:tcPr>
          <w:p w:rsidR="0010709E" w:rsidRPr="00BB0E2F" w:rsidRDefault="0010709E" w:rsidP="0010709E">
            <w:pPr>
              <w:pStyle w:val="NoSpacing"/>
              <w:jc w:val="center"/>
              <w:rPr>
                <w:color w:val="auto"/>
                <w:sz w:val="24"/>
                <w:szCs w:val="24"/>
              </w:rPr>
            </w:pPr>
            <w:r w:rsidRPr="00BB0E2F">
              <w:rPr>
                <w:color w:val="auto"/>
                <w:sz w:val="24"/>
                <w:szCs w:val="24"/>
              </w:rPr>
              <w:t>28</w:t>
            </w:r>
          </w:p>
        </w:tc>
        <w:tc>
          <w:tcPr>
            <w:tcW w:w="2126" w:type="dxa"/>
            <w:tcMar>
              <w:top w:w="100" w:type="dxa"/>
              <w:left w:w="100" w:type="dxa"/>
              <w:bottom w:w="100" w:type="dxa"/>
              <w:right w:w="100" w:type="dxa"/>
            </w:tcMar>
          </w:tcPr>
          <w:p w:rsidR="0010709E" w:rsidRPr="00BB0E2F" w:rsidRDefault="0010709E" w:rsidP="0010709E">
            <w:pPr>
              <w:pStyle w:val="NoSpacing"/>
              <w:jc w:val="center"/>
              <w:rPr>
                <w:color w:val="auto"/>
                <w:sz w:val="24"/>
                <w:szCs w:val="24"/>
              </w:rPr>
            </w:pPr>
            <w:r w:rsidRPr="00BB0E2F">
              <w:rPr>
                <w:color w:val="auto"/>
                <w:sz w:val="24"/>
                <w:szCs w:val="24"/>
              </w:rPr>
              <w:t>6,07</w:t>
            </w:r>
          </w:p>
        </w:tc>
        <w:tc>
          <w:tcPr>
            <w:tcW w:w="1985" w:type="dxa"/>
            <w:tcMar>
              <w:top w:w="100" w:type="dxa"/>
              <w:left w:w="100" w:type="dxa"/>
              <w:bottom w:w="100" w:type="dxa"/>
              <w:right w:w="100" w:type="dxa"/>
            </w:tcMar>
          </w:tcPr>
          <w:p w:rsidR="0010709E" w:rsidRPr="00BB0E2F" w:rsidRDefault="0010709E" w:rsidP="0010709E">
            <w:pPr>
              <w:pStyle w:val="NoSpacing"/>
              <w:jc w:val="center"/>
              <w:rPr>
                <w:color w:val="auto"/>
                <w:sz w:val="24"/>
                <w:szCs w:val="24"/>
              </w:rPr>
            </w:pPr>
            <w:r w:rsidRPr="00BB0E2F">
              <w:rPr>
                <w:color w:val="auto"/>
                <w:sz w:val="24"/>
                <w:szCs w:val="24"/>
              </w:rPr>
              <w:t>1 518,00</w:t>
            </w:r>
          </w:p>
        </w:tc>
      </w:tr>
      <w:tr w:rsidR="0010709E" w:rsidRPr="00BB0E2F" w:rsidTr="005F4BF9">
        <w:tc>
          <w:tcPr>
            <w:tcW w:w="765" w:type="dxa"/>
            <w:tcMar>
              <w:top w:w="100" w:type="dxa"/>
              <w:left w:w="100" w:type="dxa"/>
              <w:bottom w:w="100" w:type="dxa"/>
              <w:right w:w="100" w:type="dxa"/>
            </w:tcMar>
          </w:tcPr>
          <w:p w:rsidR="0010709E" w:rsidRPr="00BB0E2F" w:rsidRDefault="0010709E" w:rsidP="0010709E">
            <w:pPr>
              <w:pStyle w:val="NoSpacing"/>
              <w:rPr>
                <w:color w:val="auto"/>
                <w:sz w:val="24"/>
                <w:szCs w:val="24"/>
              </w:rPr>
            </w:pPr>
            <w:r w:rsidRPr="00BB0E2F">
              <w:rPr>
                <w:color w:val="auto"/>
                <w:sz w:val="24"/>
                <w:szCs w:val="24"/>
              </w:rPr>
              <w:t>4.</w:t>
            </w:r>
          </w:p>
        </w:tc>
        <w:tc>
          <w:tcPr>
            <w:tcW w:w="3346" w:type="dxa"/>
            <w:tcMar>
              <w:top w:w="100" w:type="dxa"/>
              <w:left w:w="100" w:type="dxa"/>
              <w:bottom w:w="100" w:type="dxa"/>
              <w:right w:w="100" w:type="dxa"/>
            </w:tcMar>
          </w:tcPr>
          <w:p w:rsidR="0010709E" w:rsidRPr="00BB0E2F" w:rsidRDefault="0010709E" w:rsidP="0010709E">
            <w:pPr>
              <w:pStyle w:val="NoSpacing"/>
              <w:rPr>
                <w:color w:val="auto"/>
                <w:sz w:val="24"/>
                <w:szCs w:val="24"/>
              </w:rPr>
            </w:pPr>
            <w:r w:rsidRPr="00BB0E2F">
              <w:rPr>
                <w:color w:val="auto"/>
                <w:sz w:val="24"/>
                <w:szCs w:val="24"/>
              </w:rPr>
              <w:t>Mokinių pavėžėjimas</w:t>
            </w:r>
          </w:p>
        </w:tc>
        <w:tc>
          <w:tcPr>
            <w:tcW w:w="1276" w:type="dxa"/>
            <w:tcMar>
              <w:top w:w="100" w:type="dxa"/>
              <w:left w:w="100" w:type="dxa"/>
              <w:bottom w:w="100" w:type="dxa"/>
              <w:right w:w="100" w:type="dxa"/>
            </w:tcMar>
          </w:tcPr>
          <w:p w:rsidR="0010709E" w:rsidRPr="00BB0E2F" w:rsidRDefault="0010709E" w:rsidP="0010709E">
            <w:pPr>
              <w:pStyle w:val="NoSpacing"/>
              <w:jc w:val="center"/>
              <w:rPr>
                <w:color w:val="auto"/>
                <w:sz w:val="24"/>
                <w:szCs w:val="24"/>
              </w:rPr>
            </w:pPr>
            <w:r w:rsidRPr="00BB0E2F">
              <w:rPr>
                <w:color w:val="auto"/>
                <w:sz w:val="24"/>
                <w:szCs w:val="24"/>
              </w:rPr>
              <w:t>64</w:t>
            </w:r>
          </w:p>
        </w:tc>
        <w:tc>
          <w:tcPr>
            <w:tcW w:w="2126" w:type="dxa"/>
            <w:tcMar>
              <w:top w:w="100" w:type="dxa"/>
              <w:left w:w="100" w:type="dxa"/>
              <w:bottom w:w="100" w:type="dxa"/>
              <w:right w:w="100" w:type="dxa"/>
            </w:tcMar>
          </w:tcPr>
          <w:p w:rsidR="0010709E" w:rsidRPr="00BB0E2F" w:rsidRDefault="0010709E" w:rsidP="0010709E">
            <w:pPr>
              <w:pStyle w:val="NoSpacing"/>
              <w:jc w:val="center"/>
              <w:rPr>
                <w:color w:val="auto"/>
                <w:sz w:val="24"/>
                <w:szCs w:val="24"/>
              </w:rPr>
            </w:pPr>
            <w:r w:rsidRPr="00BB0E2F">
              <w:rPr>
                <w:color w:val="auto"/>
                <w:sz w:val="24"/>
                <w:szCs w:val="24"/>
              </w:rPr>
              <w:t>13,88</w:t>
            </w:r>
          </w:p>
        </w:tc>
        <w:tc>
          <w:tcPr>
            <w:tcW w:w="1985" w:type="dxa"/>
            <w:tcMar>
              <w:top w:w="100" w:type="dxa"/>
              <w:left w:w="100" w:type="dxa"/>
              <w:bottom w:w="100" w:type="dxa"/>
              <w:right w:w="100" w:type="dxa"/>
            </w:tcMar>
          </w:tcPr>
          <w:p w:rsidR="0010709E" w:rsidRPr="00BB0E2F" w:rsidRDefault="0010709E" w:rsidP="0010709E">
            <w:pPr>
              <w:pStyle w:val="NoSpacing"/>
              <w:jc w:val="center"/>
              <w:rPr>
                <w:color w:val="auto"/>
                <w:sz w:val="24"/>
                <w:szCs w:val="24"/>
              </w:rPr>
            </w:pPr>
            <w:r w:rsidRPr="00BB0E2F">
              <w:rPr>
                <w:color w:val="auto"/>
                <w:sz w:val="24"/>
                <w:szCs w:val="24"/>
              </w:rPr>
              <w:t>10 275,88</w:t>
            </w:r>
          </w:p>
        </w:tc>
      </w:tr>
    </w:tbl>
    <w:p w:rsidR="0010709E" w:rsidRPr="00BB0E2F" w:rsidRDefault="0010709E" w:rsidP="00CD748F">
      <w:pPr>
        <w:ind w:right="49"/>
        <w:jc w:val="both"/>
        <w:rPr>
          <w:rFonts w:ascii="Times New Roman" w:hAnsi="Times New Roman"/>
          <w:sz w:val="24"/>
          <w:szCs w:val="24"/>
        </w:rPr>
      </w:pPr>
    </w:p>
    <w:p w:rsidR="0010709E" w:rsidRPr="00BB0E2F" w:rsidRDefault="0010709E" w:rsidP="00CD748F">
      <w:pPr>
        <w:ind w:right="49" w:firstLine="1276"/>
        <w:jc w:val="both"/>
        <w:rPr>
          <w:rFonts w:ascii="Times New Roman" w:hAnsi="Times New Roman"/>
          <w:sz w:val="24"/>
          <w:szCs w:val="24"/>
        </w:rPr>
      </w:pPr>
      <w:r w:rsidRPr="00BB0E2F">
        <w:rPr>
          <w:rFonts w:ascii="Times New Roman" w:hAnsi="Times New Roman"/>
          <w:sz w:val="24"/>
          <w:szCs w:val="24"/>
        </w:rPr>
        <w:t xml:space="preserve">Mokinių skaičius važiuojančių į mokyklą/namo iki </w:t>
      </w:r>
      <w:smartTag w:uri="urn:schemas-microsoft-com:office:smarttags" w:element="metricconverter">
        <w:smartTagPr>
          <w:attr w:name="ProductID" w:val="40 km"/>
        </w:smartTagPr>
        <w:r w:rsidRPr="00BB0E2F">
          <w:rPr>
            <w:rFonts w:ascii="Times New Roman" w:hAnsi="Times New Roman"/>
            <w:sz w:val="24"/>
            <w:szCs w:val="24"/>
          </w:rPr>
          <w:t>40 km</w:t>
        </w:r>
      </w:smartTag>
      <w:r w:rsidR="00CD748F">
        <w:rPr>
          <w:rFonts w:ascii="Times New Roman" w:hAnsi="Times New Roman"/>
          <w:sz w:val="24"/>
          <w:szCs w:val="24"/>
        </w:rPr>
        <w:t xml:space="preserve"> kiekvieną dieną -</w:t>
      </w:r>
      <w:r w:rsidRPr="00BB0E2F">
        <w:rPr>
          <w:rFonts w:ascii="Times New Roman" w:hAnsi="Times New Roman"/>
          <w:sz w:val="24"/>
          <w:szCs w:val="24"/>
        </w:rPr>
        <w:t xml:space="preserve"> 30 mokinių.</w:t>
      </w:r>
    </w:p>
    <w:p w:rsidR="0010709E" w:rsidRPr="00BB0E2F" w:rsidRDefault="0010709E" w:rsidP="00CD748F">
      <w:pPr>
        <w:ind w:right="49" w:firstLine="1276"/>
        <w:jc w:val="both"/>
        <w:rPr>
          <w:rFonts w:ascii="Times New Roman" w:hAnsi="Times New Roman"/>
          <w:sz w:val="24"/>
          <w:szCs w:val="24"/>
        </w:rPr>
      </w:pPr>
      <w:r w:rsidRPr="00BB0E2F">
        <w:rPr>
          <w:rFonts w:ascii="Times New Roman" w:hAnsi="Times New Roman"/>
          <w:sz w:val="24"/>
          <w:szCs w:val="24"/>
        </w:rPr>
        <w:t>Mokinių skaiči</w:t>
      </w:r>
      <w:r w:rsidR="00CD748F">
        <w:rPr>
          <w:rFonts w:ascii="Times New Roman" w:hAnsi="Times New Roman"/>
          <w:sz w:val="24"/>
          <w:szCs w:val="24"/>
        </w:rPr>
        <w:t xml:space="preserve">us važiuojančių į mokyklą/namo </w:t>
      </w:r>
      <w:r w:rsidRPr="00BB0E2F">
        <w:rPr>
          <w:rFonts w:ascii="Times New Roman" w:hAnsi="Times New Roman"/>
          <w:sz w:val="24"/>
          <w:szCs w:val="24"/>
        </w:rPr>
        <w:t>savaitgaliais - 194 mokiniai.</w:t>
      </w:r>
    </w:p>
    <w:p w:rsidR="0010709E" w:rsidRPr="00BB0E2F" w:rsidRDefault="0010709E" w:rsidP="00792B6A">
      <w:pPr>
        <w:ind w:right="49"/>
        <w:jc w:val="both"/>
        <w:rPr>
          <w:rFonts w:ascii="Times New Roman" w:hAnsi="Times New Roman"/>
          <w:sz w:val="24"/>
          <w:szCs w:val="24"/>
        </w:rPr>
      </w:pPr>
    </w:p>
    <w:p w:rsidR="00F04E97" w:rsidRPr="005F4BF9" w:rsidRDefault="005F4BF9" w:rsidP="00F04E97">
      <w:pPr>
        <w:tabs>
          <w:tab w:val="left" w:pos="993"/>
        </w:tabs>
        <w:jc w:val="center"/>
        <w:rPr>
          <w:rFonts w:ascii="Times New Roman" w:hAnsi="Times New Roman"/>
          <w:b/>
          <w:sz w:val="24"/>
          <w:szCs w:val="24"/>
          <w:u w:val="single"/>
        </w:rPr>
      </w:pPr>
      <w:r w:rsidRPr="005F4BF9">
        <w:rPr>
          <w:rFonts w:ascii="Times New Roman" w:hAnsi="Times New Roman"/>
          <w:b/>
          <w:sz w:val="24"/>
          <w:szCs w:val="24"/>
          <w:u w:val="single"/>
        </w:rPr>
        <w:t>Vadovaujamas pareigas einančių asmenų atlyginimas per ataskaitinius metus</w:t>
      </w:r>
      <w:r w:rsidR="00F04E97" w:rsidRPr="005F4BF9">
        <w:rPr>
          <w:rFonts w:ascii="Times New Roman" w:hAnsi="Times New Roman"/>
          <w:b/>
          <w:sz w:val="24"/>
          <w:szCs w:val="24"/>
          <w:u w:val="single"/>
        </w:rPr>
        <w:t>*</w:t>
      </w:r>
    </w:p>
    <w:p w:rsidR="00F04E97" w:rsidRPr="00F04E97" w:rsidRDefault="00F04E97" w:rsidP="00F04E97">
      <w:pPr>
        <w:tabs>
          <w:tab w:val="left" w:pos="993"/>
        </w:tabs>
        <w:suppressAutoHyphens/>
        <w:jc w:val="center"/>
        <w:rPr>
          <w:rFonts w:ascii="Times New Roman" w:hAnsi="Times New Roman"/>
          <w:sz w:val="24"/>
          <w:szCs w:val="24"/>
        </w:rPr>
      </w:pPr>
      <w:r w:rsidRPr="00F04E97">
        <w:rPr>
          <w:rFonts w:ascii="Times New Roman" w:hAnsi="Times New Roman"/>
          <w:sz w:val="24"/>
          <w:szCs w:val="24"/>
        </w:rPr>
        <w:t xml:space="preserve">                       </w:t>
      </w:r>
      <w:r>
        <w:rPr>
          <w:rFonts w:ascii="Times New Roman" w:hAnsi="Times New Roman"/>
          <w:sz w:val="24"/>
          <w:szCs w:val="24"/>
        </w:rPr>
        <w:t xml:space="preserve">  </w:t>
      </w:r>
      <w:r w:rsidRPr="00F04E97">
        <w:rPr>
          <w:rFonts w:ascii="Times New Roman" w:hAnsi="Times New Roman"/>
          <w:sz w:val="24"/>
          <w:szCs w:val="24"/>
        </w:rPr>
        <w:t xml:space="preserve">                                                                            </w:t>
      </w:r>
      <w:r>
        <w:rPr>
          <w:rFonts w:ascii="Times New Roman" w:hAnsi="Times New Roman"/>
          <w:sz w:val="24"/>
          <w:szCs w:val="24"/>
        </w:rPr>
        <w:t xml:space="preserve">                               </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1657"/>
        <w:gridCol w:w="1336"/>
        <w:gridCol w:w="1243"/>
        <w:gridCol w:w="896"/>
        <w:gridCol w:w="1070"/>
        <w:gridCol w:w="1145"/>
        <w:gridCol w:w="1613"/>
      </w:tblGrid>
      <w:tr w:rsidR="007878AE" w:rsidRPr="00CD748F" w:rsidTr="002557E2">
        <w:tc>
          <w:tcPr>
            <w:tcW w:w="448" w:type="dxa"/>
            <w:vMerge w:val="restart"/>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Eil. Nr.</w:t>
            </w:r>
          </w:p>
        </w:tc>
        <w:tc>
          <w:tcPr>
            <w:tcW w:w="1694" w:type="dxa"/>
            <w:vMerge w:val="restart"/>
            <w:vAlign w:val="center"/>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Pareigų (pareigybės) pavadinimas</w:t>
            </w:r>
          </w:p>
        </w:tc>
        <w:tc>
          <w:tcPr>
            <w:tcW w:w="1336" w:type="dxa"/>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 xml:space="preserve">Bazinis atlyginimas </w:t>
            </w:r>
          </w:p>
        </w:tc>
        <w:tc>
          <w:tcPr>
            <w:tcW w:w="1243" w:type="dxa"/>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Priemokos</w:t>
            </w:r>
          </w:p>
        </w:tc>
        <w:tc>
          <w:tcPr>
            <w:tcW w:w="896" w:type="dxa"/>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Priedai</w:t>
            </w:r>
          </w:p>
        </w:tc>
        <w:tc>
          <w:tcPr>
            <w:tcW w:w="1070" w:type="dxa"/>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Premijos</w:t>
            </w:r>
          </w:p>
        </w:tc>
        <w:tc>
          <w:tcPr>
            <w:tcW w:w="1216" w:type="dxa"/>
          </w:tcPr>
          <w:p w:rsidR="00F04E97" w:rsidRPr="00CD748F" w:rsidRDefault="00D8159E"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Kitos išmokos</w:t>
            </w:r>
          </w:p>
        </w:tc>
        <w:tc>
          <w:tcPr>
            <w:tcW w:w="1613" w:type="dxa"/>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Iš viso</w:t>
            </w:r>
            <w:r w:rsidR="005F4BF9">
              <w:rPr>
                <w:rFonts w:ascii="Times New Roman" w:hAnsi="Times New Roman"/>
                <w:sz w:val="24"/>
                <w:szCs w:val="24"/>
              </w:rPr>
              <w:t xml:space="preserve"> (Eur)</w:t>
            </w:r>
          </w:p>
        </w:tc>
      </w:tr>
      <w:tr w:rsidR="007878AE" w:rsidRPr="00CD748F" w:rsidTr="002557E2">
        <w:tc>
          <w:tcPr>
            <w:tcW w:w="448" w:type="dxa"/>
            <w:vMerge/>
          </w:tcPr>
          <w:p w:rsidR="00F04E97" w:rsidRPr="00CD748F" w:rsidRDefault="00F04E97" w:rsidP="00E01EB1">
            <w:pPr>
              <w:tabs>
                <w:tab w:val="left" w:pos="993"/>
              </w:tabs>
              <w:suppressAutoHyphens/>
              <w:jc w:val="center"/>
              <w:rPr>
                <w:rFonts w:ascii="Times New Roman" w:hAnsi="Times New Roman"/>
                <w:sz w:val="24"/>
                <w:szCs w:val="24"/>
              </w:rPr>
            </w:pPr>
          </w:p>
        </w:tc>
        <w:tc>
          <w:tcPr>
            <w:tcW w:w="1694" w:type="dxa"/>
            <w:vMerge/>
          </w:tcPr>
          <w:p w:rsidR="00F04E97" w:rsidRPr="00CD748F" w:rsidRDefault="00F04E97" w:rsidP="00E01EB1">
            <w:pPr>
              <w:tabs>
                <w:tab w:val="left" w:pos="993"/>
              </w:tabs>
              <w:suppressAutoHyphens/>
              <w:jc w:val="center"/>
              <w:rPr>
                <w:rFonts w:ascii="Times New Roman" w:hAnsi="Times New Roman"/>
                <w:sz w:val="24"/>
                <w:szCs w:val="24"/>
              </w:rPr>
            </w:pPr>
          </w:p>
        </w:tc>
        <w:tc>
          <w:tcPr>
            <w:tcW w:w="1336" w:type="dxa"/>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1</w:t>
            </w:r>
          </w:p>
        </w:tc>
        <w:tc>
          <w:tcPr>
            <w:tcW w:w="1243" w:type="dxa"/>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2</w:t>
            </w:r>
          </w:p>
        </w:tc>
        <w:tc>
          <w:tcPr>
            <w:tcW w:w="896" w:type="dxa"/>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3</w:t>
            </w:r>
          </w:p>
        </w:tc>
        <w:tc>
          <w:tcPr>
            <w:tcW w:w="1070" w:type="dxa"/>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4</w:t>
            </w:r>
          </w:p>
        </w:tc>
        <w:tc>
          <w:tcPr>
            <w:tcW w:w="1216" w:type="dxa"/>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5</w:t>
            </w:r>
          </w:p>
        </w:tc>
        <w:tc>
          <w:tcPr>
            <w:tcW w:w="1613" w:type="dxa"/>
          </w:tcPr>
          <w:p w:rsidR="00F04E97" w:rsidRPr="00CD748F" w:rsidRDefault="00F04E97" w:rsidP="00E01EB1">
            <w:pPr>
              <w:tabs>
                <w:tab w:val="left" w:pos="993"/>
              </w:tabs>
              <w:suppressAutoHyphens/>
              <w:jc w:val="center"/>
              <w:rPr>
                <w:rFonts w:ascii="Times New Roman" w:hAnsi="Times New Roman"/>
                <w:sz w:val="24"/>
                <w:szCs w:val="24"/>
                <w:lang w:val="en-US"/>
              </w:rPr>
            </w:pPr>
            <w:r w:rsidRPr="00CD748F">
              <w:rPr>
                <w:rFonts w:ascii="Times New Roman" w:hAnsi="Times New Roman"/>
                <w:sz w:val="24"/>
                <w:szCs w:val="24"/>
              </w:rPr>
              <w:t>6</w:t>
            </w:r>
            <w:r w:rsidRPr="00CD748F">
              <w:rPr>
                <w:rFonts w:ascii="Times New Roman" w:hAnsi="Times New Roman"/>
                <w:sz w:val="24"/>
                <w:szCs w:val="24"/>
                <w:lang w:val="en-US"/>
              </w:rPr>
              <w:t>=1+2+3+4+5</w:t>
            </w:r>
          </w:p>
        </w:tc>
      </w:tr>
      <w:tr w:rsidR="007878AE" w:rsidRPr="00CD748F" w:rsidTr="002557E2">
        <w:trPr>
          <w:trHeight w:val="515"/>
        </w:trPr>
        <w:tc>
          <w:tcPr>
            <w:tcW w:w="448" w:type="dxa"/>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1.</w:t>
            </w:r>
          </w:p>
        </w:tc>
        <w:tc>
          <w:tcPr>
            <w:tcW w:w="1694" w:type="dxa"/>
          </w:tcPr>
          <w:p w:rsidR="00F04E97" w:rsidRPr="00CD748F" w:rsidRDefault="00F04E97" w:rsidP="00E01EB1">
            <w:pPr>
              <w:tabs>
                <w:tab w:val="left" w:pos="993"/>
              </w:tabs>
              <w:suppressAutoHyphens/>
              <w:rPr>
                <w:rFonts w:ascii="Times New Roman" w:hAnsi="Times New Roman"/>
                <w:sz w:val="24"/>
                <w:szCs w:val="24"/>
              </w:rPr>
            </w:pPr>
            <w:r w:rsidRPr="00CD748F">
              <w:rPr>
                <w:rFonts w:ascii="Times New Roman" w:hAnsi="Times New Roman"/>
                <w:sz w:val="24"/>
                <w:szCs w:val="24"/>
              </w:rPr>
              <w:t xml:space="preserve">Direktorius </w:t>
            </w:r>
          </w:p>
        </w:tc>
        <w:tc>
          <w:tcPr>
            <w:tcW w:w="1336" w:type="dxa"/>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27992,65</w:t>
            </w:r>
          </w:p>
        </w:tc>
        <w:tc>
          <w:tcPr>
            <w:tcW w:w="1243" w:type="dxa"/>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7113,62</w:t>
            </w:r>
          </w:p>
        </w:tc>
        <w:tc>
          <w:tcPr>
            <w:tcW w:w="896" w:type="dxa"/>
          </w:tcPr>
          <w:p w:rsidR="00F04E97" w:rsidRPr="00CD748F" w:rsidRDefault="00F04E97" w:rsidP="00E01EB1">
            <w:pPr>
              <w:tabs>
                <w:tab w:val="left" w:pos="993"/>
              </w:tabs>
              <w:suppressAutoHyphens/>
              <w:jc w:val="center"/>
              <w:rPr>
                <w:rFonts w:ascii="Times New Roman" w:hAnsi="Times New Roman"/>
                <w:sz w:val="24"/>
                <w:szCs w:val="24"/>
              </w:rPr>
            </w:pPr>
          </w:p>
        </w:tc>
        <w:tc>
          <w:tcPr>
            <w:tcW w:w="1070" w:type="dxa"/>
          </w:tcPr>
          <w:p w:rsidR="00F04E97" w:rsidRPr="00CD748F" w:rsidRDefault="00F04E97" w:rsidP="00E01EB1">
            <w:pPr>
              <w:tabs>
                <w:tab w:val="left" w:pos="993"/>
              </w:tabs>
              <w:suppressAutoHyphens/>
              <w:jc w:val="center"/>
              <w:rPr>
                <w:rFonts w:ascii="Times New Roman" w:hAnsi="Times New Roman"/>
                <w:sz w:val="24"/>
                <w:szCs w:val="24"/>
              </w:rPr>
            </w:pPr>
          </w:p>
        </w:tc>
        <w:tc>
          <w:tcPr>
            <w:tcW w:w="1216" w:type="dxa"/>
          </w:tcPr>
          <w:p w:rsidR="00F04E97" w:rsidRPr="00CD748F" w:rsidRDefault="00F04E97" w:rsidP="00E01EB1">
            <w:pPr>
              <w:tabs>
                <w:tab w:val="left" w:pos="993"/>
              </w:tabs>
              <w:suppressAutoHyphens/>
              <w:jc w:val="center"/>
              <w:rPr>
                <w:rFonts w:ascii="Times New Roman" w:hAnsi="Times New Roman"/>
                <w:sz w:val="24"/>
                <w:szCs w:val="24"/>
              </w:rPr>
            </w:pPr>
          </w:p>
        </w:tc>
        <w:tc>
          <w:tcPr>
            <w:tcW w:w="1613" w:type="dxa"/>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35106,27</w:t>
            </w:r>
          </w:p>
        </w:tc>
      </w:tr>
      <w:tr w:rsidR="007878AE" w:rsidRPr="00CD748F" w:rsidTr="002557E2">
        <w:tc>
          <w:tcPr>
            <w:tcW w:w="448" w:type="dxa"/>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2.</w:t>
            </w:r>
          </w:p>
        </w:tc>
        <w:tc>
          <w:tcPr>
            <w:tcW w:w="1694" w:type="dxa"/>
          </w:tcPr>
          <w:p w:rsidR="00F04E97" w:rsidRPr="00CD748F" w:rsidRDefault="00F04E97" w:rsidP="00E01EB1">
            <w:pPr>
              <w:tabs>
                <w:tab w:val="left" w:pos="993"/>
              </w:tabs>
              <w:suppressAutoHyphens/>
              <w:rPr>
                <w:rFonts w:ascii="Times New Roman" w:hAnsi="Times New Roman"/>
                <w:sz w:val="24"/>
                <w:szCs w:val="24"/>
              </w:rPr>
            </w:pPr>
            <w:r w:rsidRPr="00CD748F">
              <w:rPr>
                <w:rFonts w:ascii="Times New Roman" w:hAnsi="Times New Roman"/>
                <w:sz w:val="24"/>
                <w:szCs w:val="24"/>
              </w:rPr>
              <w:t xml:space="preserve">Direktoriaus pavaduotojas </w:t>
            </w:r>
            <w:r w:rsidRPr="00CD748F">
              <w:rPr>
                <w:rFonts w:ascii="Times New Roman" w:hAnsi="Times New Roman"/>
                <w:sz w:val="24"/>
                <w:szCs w:val="24"/>
              </w:rPr>
              <w:lastRenderedPageBreak/>
              <w:t>ugdymui</w:t>
            </w:r>
          </w:p>
        </w:tc>
        <w:tc>
          <w:tcPr>
            <w:tcW w:w="1336" w:type="dxa"/>
          </w:tcPr>
          <w:p w:rsidR="00F04E97" w:rsidRPr="00CD748F" w:rsidRDefault="00F04E97" w:rsidP="00E01EB1">
            <w:pPr>
              <w:tabs>
                <w:tab w:val="left" w:pos="993"/>
              </w:tabs>
              <w:suppressAutoHyphens/>
              <w:jc w:val="center"/>
              <w:rPr>
                <w:rFonts w:ascii="Times New Roman" w:hAnsi="Times New Roman"/>
                <w:sz w:val="24"/>
                <w:szCs w:val="24"/>
              </w:rPr>
            </w:pPr>
          </w:p>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24757,74</w:t>
            </w:r>
          </w:p>
        </w:tc>
        <w:tc>
          <w:tcPr>
            <w:tcW w:w="1243" w:type="dxa"/>
          </w:tcPr>
          <w:p w:rsidR="00F04E97" w:rsidRPr="00CD748F" w:rsidRDefault="00F04E97" w:rsidP="00E01EB1">
            <w:pPr>
              <w:tabs>
                <w:tab w:val="left" w:pos="993"/>
              </w:tabs>
              <w:suppressAutoHyphens/>
              <w:jc w:val="center"/>
              <w:rPr>
                <w:rFonts w:ascii="Times New Roman" w:hAnsi="Times New Roman"/>
                <w:sz w:val="24"/>
                <w:szCs w:val="24"/>
              </w:rPr>
            </w:pPr>
          </w:p>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2432,75</w:t>
            </w:r>
          </w:p>
        </w:tc>
        <w:tc>
          <w:tcPr>
            <w:tcW w:w="896" w:type="dxa"/>
          </w:tcPr>
          <w:p w:rsidR="00F04E97" w:rsidRPr="00CD748F" w:rsidRDefault="00F04E97" w:rsidP="00E01EB1">
            <w:pPr>
              <w:tabs>
                <w:tab w:val="left" w:pos="993"/>
              </w:tabs>
              <w:suppressAutoHyphens/>
              <w:jc w:val="center"/>
              <w:rPr>
                <w:rFonts w:ascii="Times New Roman" w:hAnsi="Times New Roman"/>
                <w:sz w:val="24"/>
                <w:szCs w:val="24"/>
              </w:rPr>
            </w:pPr>
          </w:p>
        </w:tc>
        <w:tc>
          <w:tcPr>
            <w:tcW w:w="1070" w:type="dxa"/>
          </w:tcPr>
          <w:p w:rsidR="00F04E97" w:rsidRPr="00CD748F" w:rsidRDefault="00F04E97" w:rsidP="00E01EB1">
            <w:pPr>
              <w:tabs>
                <w:tab w:val="left" w:pos="993"/>
              </w:tabs>
              <w:suppressAutoHyphens/>
              <w:jc w:val="center"/>
              <w:rPr>
                <w:rFonts w:ascii="Times New Roman" w:hAnsi="Times New Roman"/>
                <w:sz w:val="24"/>
                <w:szCs w:val="24"/>
              </w:rPr>
            </w:pPr>
          </w:p>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1765,64</w:t>
            </w:r>
          </w:p>
        </w:tc>
        <w:tc>
          <w:tcPr>
            <w:tcW w:w="1216" w:type="dxa"/>
          </w:tcPr>
          <w:p w:rsidR="00F04E97" w:rsidRPr="00CD748F" w:rsidRDefault="00F04E97" w:rsidP="00E01EB1">
            <w:pPr>
              <w:tabs>
                <w:tab w:val="left" w:pos="993"/>
              </w:tabs>
              <w:suppressAutoHyphens/>
              <w:jc w:val="center"/>
              <w:rPr>
                <w:rFonts w:ascii="Times New Roman" w:hAnsi="Times New Roman"/>
                <w:sz w:val="24"/>
                <w:szCs w:val="24"/>
              </w:rPr>
            </w:pPr>
          </w:p>
        </w:tc>
        <w:tc>
          <w:tcPr>
            <w:tcW w:w="1613" w:type="dxa"/>
          </w:tcPr>
          <w:p w:rsidR="00F04E97" w:rsidRPr="00CD748F" w:rsidRDefault="00F04E97" w:rsidP="00E01EB1">
            <w:pPr>
              <w:tabs>
                <w:tab w:val="left" w:pos="993"/>
              </w:tabs>
              <w:suppressAutoHyphens/>
              <w:jc w:val="center"/>
              <w:rPr>
                <w:rFonts w:ascii="Times New Roman" w:hAnsi="Times New Roman"/>
                <w:sz w:val="24"/>
                <w:szCs w:val="24"/>
              </w:rPr>
            </w:pPr>
          </w:p>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28956,13</w:t>
            </w:r>
          </w:p>
        </w:tc>
      </w:tr>
      <w:tr w:rsidR="007878AE" w:rsidRPr="00CD748F" w:rsidTr="002557E2">
        <w:tc>
          <w:tcPr>
            <w:tcW w:w="448" w:type="dxa"/>
          </w:tcPr>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3.</w:t>
            </w:r>
          </w:p>
        </w:tc>
        <w:tc>
          <w:tcPr>
            <w:tcW w:w="1694" w:type="dxa"/>
          </w:tcPr>
          <w:p w:rsidR="00F04E97" w:rsidRPr="00CD748F" w:rsidRDefault="00F04E97" w:rsidP="00E01EB1">
            <w:pPr>
              <w:tabs>
                <w:tab w:val="left" w:pos="993"/>
              </w:tabs>
              <w:suppressAutoHyphens/>
              <w:rPr>
                <w:rFonts w:ascii="Times New Roman" w:hAnsi="Times New Roman"/>
                <w:sz w:val="24"/>
                <w:szCs w:val="24"/>
              </w:rPr>
            </w:pPr>
            <w:r w:rsidRPr="00CD748F">
              <w:rPr>
                <w:rFonts w:ascii="Times New Roman" w:hAnsi="Times New Roman"/>
                <w:sz w:val="24"/>
                <w:szCs w:val="24"/>
              </w:rPr>
              <w:t>Direktoriaus pavaduotojas infrastruktūrai</w:t>
            </w:r>
          </w:p>
        </w:tc>
        <w:tc>
          <w:tcPr>
            <w:tcW w:w="1336" w:type="dxa"/>
          </w:tcPr>
          <w:p w:rsidR="00F04E97" w:rsidRPr="00CD748F" w:rsidRDefault="00F04E97" w:rsidP="00E01EB1">
            <w:pPr>
              <w:tabs>
                <w:tab w:val="left" w:pos="993"/>
              </w:tabs>
              <w:suppressAutoHyphens/>
              <w:jc w:val="center"/>
              <w:rPr>
                <w:rFonts w:ascii="Times New Roman" w:hAnsi="Times New Roman"/>
                <w:sz w:val="24"/>
                <w:szCs w:val="24"/>
              </w:rPr>
            </w:pPr>
          </w:p>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21765,07</w:t>
            </w:r>
          </w:p>
        </w:tc>
        <w:tc>
          <w:tcPr>
            <w:tcW w:w="1243" w:type="dxa"/>
          </w:tcPr>
          <w:p w:rsidR="00F04E97" w:rsidRPr="00CD748F" w:rsidRDefault="00F04E97" w:rsidP="00E01EB1">
            <w:pPr>
              <w:tabs>
                <w:tab w:val="left" w:pos="993"/>
              </w:tabs>
              <w:suppressAutoHyphens/>
              <w:jc w:val="center"/>
              <w:rPr>
                <w:rFonts w:ascii="Times New Roman" w:hAnsi="Times New Roman"/>
                <w:sz w:val="24"/>
                <w:szCs w:val="24"/>
              </w:rPr>
            </w:pPr>
          </w:p>
          <w:p w:rsidR="00F04E97" w:rsidRPr="00CD748F" w:rsidRDefault="00F04E97" w:rsidP="00D8159E">
            <w:pPr>
              <w:tabs>
                <w:tab w:val="left" w:pos="993"/>
              </w:tabs>
              <w:suppressAutoHyphens/>
              <w:jc w:val="center"/>
              <w:rPr>
                <w:rFonts w:ascii="Times New Roman" w:hAnsi="Times New Roman"/>
                <w:sz w:val="24"/>
                <w:szCs w:val="24"/>
              </w:rPr>
            </w:pPr>
            <w:r w:rsidRPr="00CD748F">
              <w:rPr>
                <w:rFonts w:ascii="Times New Roman" w:hAnsi="Times New Roman"/>
                <w:sz w:val="24"/>
                <w:szCs w:val="24"/>
              </w:rPr>
              <w:t>4668,60</w:t>
            </w:r>
          </w:p>
        </w:tc>
        <w:tc>
          <w:tcPr>
            <w:tcW w:w="896" w:type="dxa"/>
          </w:tcPr>
          <w:p w:rsidR="00F04E97" w:rsidRPr="00CD748F" w:rsidRDefault="00F04E97" w:rsidP="00E01EB1">
            <w:pPr>
              <w:tabs>
                <w:tab w:val="left" w:pos="993"/>
              </w:tabs>
              <w:suppressAutoHyphens/>
              <w:jc w:val="center"/>
              <w:rPr>
                <w:rFonts w:ascii="Times New Roman" w:hAnsi="Times New Roman"/>
                <w:sz w:val="24"/>
                <w:szCs w:val="24"/>
              </w:rPr>
            </w:pPr>
          </w:p>
          <w:p w:rsidR="00F04E97" w:rsidRPr="00CD748F" w:rsidRDefault="00F04E97" w:rsidP="00E01EB1">
            <w:pPr>
              <w:tabs>
                <w:tab w:val="left" w:pos="993"/>
              </w:tabs>
              <w:suppressAutoHyphens/>
              <w:jc w:val="center"/>
              <w:rPr>
                <w:rFonts w:ascii="Times New Roman" w:hAnsi="Times New Roman"/>
                <w:sz w:val="24"/>
                <w:szCs w:val="24"/>
              </w:rPr>
            </w:pPr>
          </w:p>
        </w:tc>
        <w:tc>
          <w:tcPr>
            <w:tcW w:w="1070" w:type="dxa"/>
          </w:tcPr>
          <w:p w:rsidR="00F04E97" w:rsidRPr="00CD748F" w:rsidRDefault="00F04E97" w:rsidP="00E01EB1">
            <w:pPr>
              <w:tabs>
                <w:tab w:val="left" w:pos="993"/>
              </w:tabs>
              <w:suppressAutoHyphens/>
              <w:jc w:val="center"/>
              <w:rPr>
                <w:rFonts w:ascii="Times New Roman" w:hAnsi="Times New Roman"/>
                <w:sz w:val="24"/>
                <w:szCs w:val="24"/>
              </w:rPr>
            </w:pPr>
          </w:p>
          <w:p w:rsidR="00F04E97" w:rsidRPr="00CD748F" w:rsidRDefault="00F04E97" w:rsidP="00D8159E">
            <w:pPr>
              <w:tabs>
                <w:tab w:val="left" w:pos="993"/>
              </w:tabs>
              <w:suppressAutoHyphens/>
              <w:jc w:val="center"/>
              <w:rPr>
                <w:rFonts w:ascii="Times New Roman" w:hAnsi="Times New Roman"/>
                <w:sz w:val="24"/>
                <w:szCs w:val="24"/>
              </w:rPr>
            </w:pPr>
            <w:r w:rsidRPr="00CD748F">
              <w:rPr>
                <w:rFonts w:ascii="Times New Roman" w:hAnsi="Times New Roman"/>
                <w:sz w:val="24"/>
                <w:szCs w:val="24"/>
              </w:rPr>
              <w:t>1572,57</w:t>
            </w:r>
          </w:p>
        </w:tc>
        <w:tc>
          <w:tcPr>
            <w:tcW w:w="1216" w:type="dxa"/>
          </w:tcPr>
          <w:p w:rsidR="00F04E97" w:rsidRPr="00CD748F" w:rsidRDefault="00F04E97" w:rsidP="00E01EB1">
            <w:pPr>
              <w:tabs>
                <w:tab w:val="left" w:pos="993"/>
              </w:tabs>
              <w:suppressAutoHyphens/>
              <w:jc w:val="center"/>
              <w:rPr>
                <w:rFonts w:ascii="Times New Roman" w:hAnsi="Times New Roman"/>
                <w:sz w:val="24"/>
                <w:szCs w:val="24"/>
              </w:rPr>
            </w:pPr>
          </w:p>
        </w:tc>
        <w:tc>
          <w:tcPr>
            <w:tcW w:w="1613" w:type="dxa"/>
          </w:tcPr>
          <w:p w:rsidR="00F04E97" w:rsidRPr="00CD748F" w:rsidRDefault="00F04E97" w:rsidP="00E01EB1">
            <w:pPr>
              <w:tabs>
                <w:tab w:val="left" w:pos="993"/>
              </w:tabs>
              <w:suppressAutoHyphens/>
              <w:jc w:val="center"/>
              <w:rPr>
                <w:rFonts w:ascii="Times New Roman" w:hAnsi="Times New Roman"/>
                <w:sz w:val="24"/>
                <w:szCs w:val="24"/>
              </w:rPr>
            </w:pPr>
          </w:p>
          <w:p w:rsidR="00F04E97" w:rsidRPr="00CD748F" w:rsidRDefault="00F04E97" w:rsidP="00E01EB1">
            <w:pPr>
              <w:tabs>
                <w:tab w:val="left" w:pos="993"/>
              </w:tabs>
              <w:suppressAutoHyphens/>
              <w:jc w:val="center"/>
              <w:rPr>
                <w:rFonts w:ascii="Times New Roman" w:hAnsi="Times New Roman"/>
                <w:sz w:val="24"/>
                <w:szCs w:val="24"/>
              </w:rPr>
            </w:pPr>
            <w:r w:rsidRPr="00CD748F">
              <w:rPr>
                <w:rFonts w:ascii="Times New Roman" w:hAnsi="Times New Roman"/>
                <w:sz w:val="24"/>
                <w:szCs w:val="24"/>
              </w:rPr>
              <w:t>28006,24</w:t>
            </w:r>
          </w:p>
        </w:tc>
      </w:tr>
    </w:tbl>
    <w:p w:rsidR="00F04E97" w:rsidRPr="00F04E97" w:rsidRDefault="005F4BF9" w:rsidP="00A5210F">
      <w:pPr>
        <w:tabs>
          <w:tab w:val="left" w:pos="993"/>
        </w:tabs>
        <w:suppressAutoHyphens/>
        <w:rPr>
          <w:rFonts w:ascii="Times New Roman" w:hAnsi="Times New Roman"/>
          <w:sz w:val="24"/>
          <w:szCs w:val="24"/>
        </w:rPr>
      </w:pPr>
      <w:r>
        <w:rPr>
          <w:rFonts w:ascii="Times New Roman" w:hAnsi="Times New Roman"/>
          <w:sz w:val="24"/>
          <w:szCs w:val="24"/>
        </w:rPr>
        <w:t>* Neatskaičius mokesčių</w:t>
      </w:r>
    </w:p>
    <w:p w:rsidR="00F04E97" w:rsidRPr="005F4BF9" w:rsidRDefault="005F4BF9" w:rsidP="005F4BF9">
      <w:pPr>
        <w:tabs>
          <w:tab w:val="left" w:pos="993"/>
        </w:tabs>
        <w:spacing w:before="240" w:after="240"/>
        <w:jc w:val="center"/>
        <w:rPr>
          <w:rFonts w:ascii="Times New Roman" w:hAnsi="Times New Roman"/>
          <w:b/>
          <w:sz w:val="24"/>
          <w:szCs w:val="24"/>
          <w:u w:val="single"/>
        </w:rPr>
      </w:pPr>
      <w:r>
        <w:rPr>
          <w:rFonts w:ascii="Times New Roman" w:hAnsi="Times New Roman"/>
          <w:b/>
          <w:sz w:val="24"/>
          <w:szCs w:val="24"/>
          <w:u w:val="single"/>
        </w:rPr>
        <w:t>R</w:t>
      </w:r>
      <w:r w:rsidRPr="005F4BF9">
        <w:rPr>
          <w:rFonts w:ascii="Times New Roman" w:hAnsi="Times New Roman"/>
          <w:b/>
          <w:sz w:val="24"/>
          <w:szCs w:val="24"/>
          <w:u w:val="single"/>
        </w:rPr>
        <w:t>eikšmingi sandoriai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1566"/>
        <w:gridCol w:w="1296"/>
        <w:gridCol w:w="1767"/>
        <w:gridCol w:w="1596"/>
        <w:gridCol w:w="1595"/>
        <w:gridCol w:w="1163"/>
      </w:tblGrid>
      <w:tr w:rsidR="00F04E97" w:rsidRPr="00A5210F" w:rsidTr="002557E2">
        <w:tc>
          <w:tcPr>
            <w:tcW w:w="556" w:type="dxa"/>
            <w:vMerge w:val="restart"/>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Eil. Nr.</w:t>
            </w:r>
          </w:p>
        </w:tc>
        <w:tc>
          <w:tcPr>
            <w:tcW w:w="6225" w:type="dxa"/>
            <w:gridSpan w:val="4"/>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Sandorio šalis</w:t>
            </w:r>
          </w:p>
        </w:tc>
        <w:tc>
          <w:tcPr>
            <w:tcW w:w="1595" w:type="dxa"/>
            <w:vMerge w:val="restart"/>
            <w:vAlign w:val="center"/>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Sandorio objektas</w:t>
            </w:r>
          </w:p>
        </w:tc>
        <w:tc>
          <w:tcPr>
            <w:tcW w:w="1163" w:type="dxa"/>
            <w:vMerge w:val="restart"/>
            <w:vAlign w:val="center"/>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Suma, Eur*****</w:t>
            </w:r>
          </w:p>
        </w:tc>
      </w:tr>
      <w:tr w:rsidR="00F04E97" w:rsidRPr="00A5210F" w:rsidTr="002557E2">
        <w:tc>
          <w:tcPr>
            <w:tcW w:w="556" w:type="dxa"/>
            <w:vMerge/>
            <w:vAlign w:val="center"/>
          </w:tcPr>
          <w:p w:rsidR="00F04E97" w:rsidRPr="00A5210F" w:rsidRDefault="00F04E97" w:rsidP="00E01EB1">
            <w:pPr>
              <w:rPr>
                <w:rFonts w:ascii="Times New Roman" w:hAnsi="Times New Roman"/>
                <w:sz w:val="24"/>
                <w:szCs w:val="24"/>
              </w:rPr>
            </w:pPr>
          </w:p>
        </w:tc>
        <w:tc>
          <w:tcPr>
            <w:tcW w:w="1566"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Pavadinimas*</w:t>
            </w:r>
          </w:p>
        </w:tc>
        <w:tc>
          <w:tcPr>
            <w:tcW w:w="1296"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Kodas**</w:t>
            </w:r>
          </w:p>
        </w:tc>
        <w:tc>
          <w:tcPr>
            <w:tcW w:w="1767"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Registras***</w:t>
            </w:r>
          </w:p>
        </w:tc>
        <w:tc>
          <w:tcPr>
            <w:tcW w:w="1596"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Adresas****</w:t>
            </w:r>
          </w:p>
        </w:tc>
        <w:tc>
          <w:tcPr>
            <w:tcW w:w="1595" w:type="dxa"/>
            <w:vMerge/>
            <w:vAlign w:val="center"/>
          </w:tcPr>
          <w:p w:rsidR="00F04E97" w:rsidRPr="00A5210F" w:rsidRDefault="00F04E97" w:rsidP="00E01EB1">
            <w:pPr>
              <w:rPr>
                <w:rFonts w:ascii="Times New Roman" w:hAnsi="Times New Roman"/>
                <w:sz w:val="24"/>
                <w:szCs w:val="24"/>
              </w:rPr>
            </w:pPr>
          </w:p>
        </w:tc>
        <w:tc>
          <w:tcPr>
            <w:tcW w:w="1163" w:type="dxa"/>
            <w:vMerge/>
            <w:vAlign w:val="center"/>
          </w:tcPr>
          <w:p w:rsidR="00F04E97" w:rsidRPr="00A5210F" w:rsidRDefault="00F04E97" w:rsidP="00E01EB1">
            <w:pPr>
              <w:rPr>
                <w:rFonts w:ascii="Times New Roman" w:hAnsi="Times New Roman"/>
                <w:sz w:val="24"/>
                <w:szCs w:val="24"/>
              </w:rPr>
            </w:pPr>
          </w:p>
        </w:tc>
      </w:tr>
      <w:tr w:rsidR="00F04E97" w:rsidRPr="00A5210F" w:rsidTr="002557E2">
        <w:tc>
          <w:tcPr>
            <w:tcW w:w="556"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1.</w:t>
            </w:r>
          </w:p>
        </w:tc>
        <w:tc>
          <w:tcPr>
            <w:tcW w:w="1566"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UAB „Eproma“</w:t>
            </w:r>
          </w:p>
        </w:tc>
        <w:tc>
          <w:tcPr>
            <w:tcW w:w="1296"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133797095</w:t>
            </w:r>
          </w:p>
        </w:tc>
        <w:tc>
          <w:tcPr>
            <w:tcW w:w="1767"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Duomenys kaupiami ir saugomi Juridinių asmenų registre</w:t>
            </w:r>
          </w:p>
        </w:tc>
        <w:tc>
          <w:tcPr>
            <w:tcW w:w="1596"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Studentų g. 2B, Kaunas</w:t>
            </w:r>
          </w:p>
        </w:tc>
        <w:tc>
          <w:tcPr>
            <w:tcW w:w="1595"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Gaisrinės signalizacijos sistemų  montavimas moksleivių bendrabutyje</w:t>
            </w:r>
          </w:p>
        </w:tc>
        <w:tc>
          <w:tcPr>
            <w:tcW w:w="1163"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9 901,36</w:t>
            </w:r>
          </w:p>
        </w:tc>
      </w:tr>
      <w:tr w:rsidR="00F04E97" w:rsidRPr="00A5210F" w:rsidTr="002557E2">
        <w:tc>
          <w:tcPr>
            <w:tcW w:w="556"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2.</w:t>
            </w:r>
          </w:p>
        </w:tc>
        <w:tc>
          <w:tcPr>
            <w:tcW w:w="1566"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UAB „Eltona“</w:t>
            </w:r>
          </w:p>
        </w:tc>
        <w:tc>
          <w:tcPr>
            <w:tcW w:w="1296"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134809312</w:t>
            </w:r>
          </w:p>
        </w:tc>
        <w:tc>
          <w:tcPr>
            <w:tcW w:w="1767"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Duomenys kaupiami ir saugomi Juridinių asmenų registre</w:t>
            </w:r>
          </w:p>
        </w:tc>
        <w:tc>
          <w:tcPr>
            <w:tcW w:w="1596"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Savanorių pr. 287-232, Kaunas</w:t>
            </w:r>
          </w:p>
        </w:tc>
        <w:tc>
          <w:tcPr>
            <w:tcW w:w="1595"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Priešgaisrinės signalizacijos prekės</w:t>
            </w:r>
          </w:p>
        </w:tc>
        <w:tc>
          <w:tcPr>
            <w:tcW w:w="1163"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9 818,20</w:t>
            </w:r>
          </w:p>
        </w:tc>
      </w:tr>
      <w:tr w:rsidR="00F04E97" w:rsidRPr="00A5210F" w:rsidTr="002557E2">
        <w:tc>
          <w:tcPr>
            <w:tcW w:w="556"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3.</w:t>
            </w:r>
          </w:p>
        </w:tc>
        <w:tc>
          <w:tcPr>
            <w:tcW w:w="1566"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UAB „Vandteka“</w:t>
            </w:r>
          </w:p>
        </w:tc>
        <w:tc>
          <w:tcPr>
            <w:tcW w:w="1296"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300090260</w:t>
            </w:r>
          </w:p>
        </w:tc>
        <w:tc>
          <w:tcPr>
            <w:tcW w:w="1767"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Duomenys kaupiami ir saugomi Juridinių asmenų registre</w:t>
            </w:r>
          </w:p>
        </w:tc>
        <w:tc>
          <w:tcPr>
            <w:tcW w:w="1596"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Pajūrio 21, Klaipėda</w:t>
            </w:r>
          </w:p>
        </w:tc>
        <w:tc>
          <w:tcPr>
            <w:tcW w:w="1595"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Šilumos punkto atnaujinimas</w:t>
            </w:r>
          </w:p>
        </w:tc>
        <w:tc>
          <w:tcPr>
            <w:tcW w:w="1163"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9 950,00</w:t>
            </w:r>
          </w:p>
        </w:tc>
      </w:tr>
      <w:tr w:rsidR="00F04E97" w:rsidRPr="00A5210F" w:rsidTr="002557E2">
        <w:tc>
          <w:tcPr>
            <w:tcW w:w="556"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5.</w:t>
            </w:r>
          </w:p>
        </w:tc>
        <w:tc>
          <w:tcPr>
            <w:tcW w:w="1566"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UAB „Grinteka“</w:t>
            </w:r>
          </w:p>
        </w:tc>
        <w:tc>
          <w:tcPr>
            <w:tcW w:w="1296"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303230931</w:t>
            </w:r>
          </w:p>
        </w:tc>
        <w:tc>
          <w:tcPr>
            <w:tcW w:w="1767"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Duomenys kaupiami ir saugomi Juridinių asmenų registre</w:t>
            </w:r>
          </w:p>
        </w:tc>
        <w:tc>
          <w:tcPr>
            <w:tcW w:w="1596"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Smilties Pylimo g. 6-2, Klaipėda</w:t>
            </w:r>
          </w:p>
        </w:tc>
        <w:tc>
          <w:tcPr>
            <w:tcW w:w="1595"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Bendrabučio I aukšto grindų atnaujinimas</w:t>
            </w:r>
          </w:p>
        </w:tc>
        <w:tc>
          <w:tcPr>
            <w:tcW w:w="1163"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9 981,88</w:t>
            </w:r>
          </w:p>
        </w:tc>
      </w:tr>
      <w:tr w:rsidR="00F04E97" w:rsidRPr="00A5210F" w:rsidTr="002557E2">
        <w:tc>
          <w:tcPr>
            <w:tcW w:w="556"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5.</w:t>
            </w:r>
          </w:p>
        </w:tc>
        <w:tc>
          <w:tcPr>
            <w:tcW w:w="1566"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UAB „Egistada“</w:t>
            </w:r>
          </w:p>
        </w:tc>
        <w:tc>
          <w:tcPr>
            <w:tcW w:w="1296"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303044752</w:t>
            </w:r>
          </w:p>
        </w:tc>
        <w:tc>
          <w:tcPr>
            <w:tcW w:w="1767"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Duomenys kaupiami ir saugomi Juridinių asmenų registre</w:t>
            </w:r>
          </w:p>
        </w:tc>
        <w:tc>
          <w:tcPr>
            <w:tcW w:w="1596"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Babrungo g. 2, Gandingos k., Nausodžio sen., Plungės r.</w:t>
            </w:r>
          </w:p>
        </w:tc>
        <w:tc>
          <w:tcPr>
            <w:tcW w:w="1595"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Betoninių trinkelių įrengimo darbai</w:t>
            </w:r>
          </w:p>
        </w:tc>
        <w:tc>
          <w:tcPr>
            <w:tcW w:w="1163"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9 538,00</w:t>
            </w:r>
          </w:p>
        </w:tc>
      </w:tr>
      <w:tr w:rsidR="00F04E97" w:rsidRPr="00A5210F" w:rsidTr="002557E2">
        <w:tc>
          <w:tcPr>
            <w:tcW w:w="556"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6.</w:t>
            </w:r>
          </w:p>
        </w:tc>
        <w:tc>
          <w:tcPr>
            <w:tcW w:w="1566"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UAB „Palangos baldai“</w:t>
            </w:r>
          </w:p>
        </w:tc>
        <w:tc>
          <w:tcPr>
            <w:tcW w:w="1296"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304157190</w:t>
            </w:r>
          </w:p>
        </w:tc>
        <w:tc>
          <w:tcPr>
            <w:tcW w:w="1767"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Duomenys kaupiami ir saugomi Juridinių asmenų registre</w:t>
            </w:r>
          </w:p>
        </w:tc>
        <w:tc>
          <w:tcPr>
            <w:tcW w:w="1596" w:type="dxa"/>
          </w:tcPr>
          <w:p w:rsidR="00F04E97" w:rsidRPr="00A5210F" w:rsidRDefault="00F04E97" w:rsidP="00E01EB1">
            <w:pPr>
              <w:tabs>
                <w:tab w:val="left" w:pos="993"/>
              </w:tabs>
              <w:rPr>
                <w:rFonts w:ascii="Times New Roman" w:hAnsi="Times New Roman"/>
                <w:sz w:val="24"/>
                <w:szCs w:val="24"/>
              </w:rPr>
            </w:pPr>
            <w:r w:rsidRPr="00A5210F">
              <w:rPr>
                <w:rFonts w:ascii="Times New Roman" w:hAnsi="Times New Roman"/>
                <w:sz w:val="24"/>
                <w:szCs w:val="24"/>
              </w:rPr>
              <w:t>Vėjo g. 12-2, Ginduliai, Klaipėdos r.</w:t>
            </w:r>
          </w:p>
        </w:tc>
        <w:tc>
          <w:tcPr>
            <w:tcW w:w="1595" w:type="dxa"/>
          </w:tcPr>
          <w:p w:rsidR="00F04E97" w:rsidRPr="00A5210F" w:rsidRDefault="00F04E97" w:rsidP="00F04E97">
            <w:pPr>
              <w:tabs>
                <w:tab w:val="left" w:pos="993"/>
              </w:tabs>
              <w:rPr>
                <w:rFonts w:ascii="Times New Roman" w:hAnsi="Times New Roman"/>
                <w:sz w:val="24"/>
                <w:szCs w:val="24"/>
              </w:rPr>
            </w:pPr>
            <w:r w:rsidRPr="00A5210F">
              <w:rPr>
                <w:rFonts w:ascii="Times New Roman" w:hAnsi="Times New Roman"/>
                <w:sz w:val="24"/>
                <w:szCs w:val="24"/>
              </w:rPr>
              <w:t>Baldai bendrabučiui</w:t>
            </w:r>
          </w:p>
        </w:tc>
        <w:tc>
          <w:tcPr>
            <w:tcW w:w="1163"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7 978,51</w:t>
            </w:r>
          </w:p>
        </w:tc>
      </w:tr>
      <w:tr w:rsidR="00F04E97" w:rsidRPr="00A5210F" w:rsidTr="002557E2">
        <w:tc>
          <w:tcPr>
            <w:tcW w:w="556" w:type="dxa"/>
          </w:tcPr>
          <w:p w:rsidR="00F04E97" w:rsidRPr="00A5210F" w:rsidRDefault="00F04E97" w:rsidP="00E01EB1">
            <w:pPr>
              <w:tabs>
                <w:tab w:val="left" w:pos="993"/>
              </w:tabs>
              <w:jc w:val="center"/>
              <w:rPr>
                <w:rFonts w:ascii="Times New Roman" w:hAnsi="Times New Roman"/>
                <w:sz w:val="24"/>
                <w:szCs w:val="24"/>
              </w:rPr>
            </w:pPr>
          </w:p>
        </w:tc>
        <w:tc>
          <w:tcPr>
            <w:tcW w:w="1566" w:type="dxa"/>
          </w:tcPr>
          <w:p w:rsidR="00F04E97" w:rsidRPr="00A5210F" w:rsidRDefault="00F04E97" w:rsidP="00E01EB1">
            <w:pPr>
              <w:tabs>
                <w:tab w:val="left" w:pos="993"/>
              </w:tabs>
              <w:rPr>
                <w:rFonts w:ascii="Times New Roman" w:hAnsi="Times New Roman"/>
                <w:sz w:val="24"/>
                <w:szCs w:val="24"/>
              </w:rPr>
            </w:pPr>
          </w:p>
        </w:tc>
        <w:tc>
          <w:tcPr>
            <w:tcW w:w="1296" w:type="dxa"/>
          </w:tcPr>
          <w:p w:rsidR="00F04E97" w:rsidRPr="00A5210F" w:rsidRDefault="00F04E97" w:rsidP="00E01EB1">
            <w:pPr>
              <w:tabs>
                <w:tab w:val="left" w:pos="993"/>
              </w:tabs>
              <w:jc w:val="center"/>
              <w:rPr>
                <w:rFonts w:ascii="Times New Roman" w:hAnsi="Times New Roman"/>
                <w:sz w:val="24"/>
                <w:szCs w:val="24"/>
              </w:rPr>
            </w:pPr>
          </w:p>
        </w:tc>
        <w:tc>
          <w:tcPr>
            <w:tcW w:w="1767" w:type="dxa"/>
          </w:tcPr>
          <w:p w:rsidR="00F04E97" w:rsidRPr="00A5210F" w:rsidRDefault="00F04E97" w:rsidP="00E01EB1">
            <w:pPr>
              <w:tabs>
                <w:tab w:val="left" w:pos="993"/>
              </w:tabs>
              <w:jc w:val="center"/>
              <w:rPr>
                <w:rFonts w:ascii="Times New Roman" w:hAnsi="Times New Roman"/>
                <w:sz w:val="24"/>
                <w:szCs w:val="24"/>
              </w:rPr>
            </w:pPr>
          </w:p>
        </w:tc>
        <w:tc>
          <w:tcPr>
            <w:tcW w:w="1596" w:type="dxa"/>
          </w:tcPr>
          <w:p w:rsidR="00F04E97" w:rsidRPr="00A5210F" w:rsidRDefault="00F04E97" w:rsidP="00E01EB1">
            <w:pPr>
              <w:tabs>
                <w:tab w:val="left" w:pos="993"/>
              </w:tabs>
              <w:jc w:val="center"/>
              <w:rPr>
                <w:rFonts w:ascii="Times New Roman" w:hAnsi="Times New Roman"/>
                <w:sz w:val="24"/>
                <w:szCs w:val="24"/>
              </w:rPr>
            </w:pPr>
          </w:p>
        </w:tc>
        <w:tc>
          <w:tcPr>
            <w:tcW w:w="1595" w:type="dxa"/>
          </w:tcPr>
          <w:p w:rsidR="00F04E97" w:rsidRPr="00A5210F" w:rsidRDefault="00F04E97" w:rsidP="00E01EB1">
            <w:pPr>
              <w:tabs>
                <w:tab w:val="left" w:pos="993"/>
              </w:tabs>
              <w:jc w:val="right"/>
              <w:rPr>
                <w:rFonts w:ascii="Times New Roman" w:hAnsi="Times New Roman"/>
                <w:sz w:val="24"/>
                <w:szCs w:val="24"/>
              </w:rPr>
            </w:pPr>
            <w:r w:rsidRPr="00A5210F">
              <w:rPr>
                <w:rFonts w:ascii="Times New Roman" w:hAnsi="Times New Roman"/>
                <w:sz w:val="24"/>
                <w:szCs w:val="24"/>
              </w:rPr>
              <w:t>Iš viso</w:t>
            </w:r>
          </w:p>
        </w:tc>
        <w:tc>
          <w:tcPr>
            <w:tcW w:w="1163" w:type="dxa"/>
          </w:tcPr>
          <w:p w:rsidR="00F04E97" w:rsidRPr="00A5210F" w:rsidRDefault="00F04E97" w:rsidP="00E01EB1">
            <w:pPr>
              <w:tabs>
                <w:tab w:val="left" w:pos="993"/>
              </w:tabs>
              <w:jc w:val="center"/>
              <w:rPr>
                <w:rFonts w:ascii="Times New Roman" w:hAnsi="Times New Roman"/>
                <w:sz w:val="24"/>
                <w:szCs w:val="24"/>
              </w:rPr>
            </w:pPr>
            <w:r w:rsidRPr="00A5210F">
              <w:rPr>
                <w:rFonts w:ascii="Times New Roman" w:hAnsi="Times New Roman"/>
                <w:sz w:val="24"/>
                <w:szCs w:val="24"/>
              </w:rPr>
              <w:t>57167,95</w:t>
            </w:r>
          </w:p>
        </w:tc>
      </w:tr>
    </w:tbl>
    <w:p w:rsidR="00F04E97" w:rsidRPr="00F04E97" w:rsidRDefault="00F04E97" w:rsidP="00F04E97">
      <w:pPr>
        <w:rPr>
          <w:rFonts w:ascii="Times New Roman" w:hAnsi="Times New Roman"/>
          <w:sz w:val="24"/>
          <w:szCs w:val="24"/>
        </w:rPr>
      </w:pPr>
    </w:p>
    <w:p w:rsidR="00F04E97" w:rsidRPr="00F04E97" w:rsidRDefault="00F04E97" w:rsidP="00F04E97">
      <w:pPr>
        <w:tabs>
          <w:tab w:val="left" w:pos="993"/>
        </w:tabs>
        <w:jc w:val="both"/>
        <w:rPr>
          <w:rFonts w:ascii="Times New Roman" w:hAnsi="Times New Roman"/>
          <w:sz w:val="24"/>
          <w:szCs w:val="24"/>
        </w:rPr>
      </w:pPr>
      <w:r w:rsidRPr="00F04E97">
        <w:rPr>
          <w:rFonts w:ascii="Times New Roman" w:hAnsi="Times New Roman"/>
          <w:sz w:val="24"/>
          <w:szCs w:val="24"/>
        </w:rPr>
        <w:t>* Jei tai juridinis asmuo, nurodoma teisinė forma ir pavadinimas, jei fizinis asmuo – vardas ir pavardė.</w:t>
      </w:r>
    </w:p>
    <w:p w:rsidR="00F04E97" w:rsidRPr="00F04E97" w:rsidRDefault="00F04E97" w:rsidP="00F04E97">
      <w:pPr>
        <w:tabs>
          <w:tab w:val="left" w:pos="993"/>
        </w:tabs>
        <w:jc w:val="both"/>
        <w:rPr>
          <w:rFonts w:ascii="Times New Roman" w:hAnsi="Times New Roman"/>
          <w:sz w:val="24"/>
          <w:szCs w:val="24"/>
        </w:rPr>
      </w:pPr>
      <w:r w:rsidRPr="00F04E97">
        <w:rPr>
          <w:rFonts w:ascii="Times New Roman" w:hAnsi="Times New Roman"/>
          <w:sz w:val="24"/>
          <w:szCs w:val="24"/>
        </w:rPr>
        <w:t>** Nurodomas juridinio asmens kodas.</w:t>
      </w:r>
    </w:p>
    <w:p w:rsidR="00F04E97" w:rsidRPr="00F04E97" w:rsidRDefault="00F04E97" w:rsidP="00F04E97">
      <w:pPr>
        <w:tabs>
          <w:tab w:val="left" w:pos="993"/>
        </w:tabs>
        <w:jc w:val="both"/>
        <w:rPr>
          <w:rFonts w:ascii="Times New Roman" w:hAnsi="Times New Roman"/>
          <w:sz w:val="24"/>
          <w:szCs w:val="24"/>
        </w:rPr>
      </w:pPr>
      <w:r w:rsidRPr="00F04E97">
        <w:rPr>
          <w:rFonts w:ascii="Times New Roman" w:hAnsi="Times New Roman"/>
          <w:sz w:val="24"/>
          <w:szCs w:val="24"/>
        </w:rPr>
        <w:t>*** Nurodomas registras, kuriame kaupiami ir saugomi juridinio asmens duomenys.</w:t>
      </w:r>
    </w:p>
    <w:p w:rsidR="00F04E97" w:rsidRPr="00F04E97" w:rsidRDefault="00F04E97" w:rsidP="00F04E97">
      <w:pPr>
        <w:tabs>
          <w:tab w:val="left" w:pos="993"/>
        </w:tabs>
        <w:jc w:val="both"/>
        <w:rPr>
          <w:rFonts w:ascii="Times New Roman" w:hAnsi="Times New Roman"/>
          <w:sz w:val="24"/>
          <w:szCs w:val="24"/>
        </w:rPr>
      </w:pPr>
      <w:r w:rsidRPr="00F04E97">
        <w:rPr>
          <w:rFonts w:ascii="Times New Roman" w:hAnsi="Times New Roman"/>
          <w:sz w:val="24"/>
          <w:szCs w:val="24"/>
        </w:rPr>
        <w:t>**** Jei tai juridinis asmuo, nurodoma buveinė (adresas), jei fizinis asmuo – adresas korespondencijai.</w:t>
      </w:r>
    </w:p>
    <w:p w:rsidR="009445EB" w:rsidRDefault="00F04E97" w:rsidP="00A5210F">
      <w:pPr>
        <w:tabs>
          <w:tab w:val="left" w:pos="993"/>
        </w:tabs>
        <w:jc w:val="both"/>
        <w:rPr>
          <w:rFonts w:ascii="Times New Roman" w:hAnsi="Times New Roman"/>
          <w:sz w:val="24"/>
          <w:szCs w:val="24"/>
        </w:rPr>
      </w:pPr>
      <w:r w:rsidRPr="00F04E97">
        <w:rPr>
          <w:rFonts w:ascii="Times New Roman" w:hAnsi="Times New Roman"/>
          <w:sz w:val="24"/>
          <w:szCs w:val="24"/>
        </w:rPr>
        <w:t>***** Jei sandoris yra apmokestinamas PVM, viešoji įstaiga, kuri yra PVM mokėtoja, sumą nurodo be PVM, o viešoji įstaiga, kuri nėra PVM mokėtoja, – su PVM.</w:t>
      </w:r>
    </w:p>
    <w:p w:rsidR="00A5210F" w:rsidRPr="00A5210F" w:rsidRDefault="00A5210F" w:rsidP="00A5210F">
      <w:pPr>
        <w:tabs>
          <w:tab w:val="left" w:pos="993"/>
        </w:tabs>
        <w:jc w:val="both"/>
        <w:rPr>
          <w:rFonts w:ascii="Times New Roman" w:hAnsi="Times New Roman"/>
          <w:sz w:val="24"/>
          <w:szCs w:val="24"/>
        </w:rPr>
      </w:pPr>
    </w:p>
    <w:p w:rsidR="000C5CE5" w:rsidRDefault="000C5CE5" w:rsidP="00FF6E5A">
      <w:pPr>
        <w:tabs>
          <w:tab w:val="left" w:pos="426"/>
        </w:tabs>
        <w:spacing w:after="120"/>
        <w:jc w:val="center"/>
        <w:rPr>
          <w:rFonts w:ascii="Times New Roman" w:hAnsi="Times New Roman"/>
          <w:b/>
          <w:sz w:val="24"/>
          <w:szCs w:val="24"/>
          <w:lang w:eastAsia="lt-LT"/>
        </w:rPr>
      </w:pPr>
    </w:p>
    <w:p w:rsidR="008A23FC" w:rsidRPr="00FF6E5A" w:rsidRDefault="00FF6E5A" w:rsidP="00FF6E5A">
      <w:pPr>
        <w:tabs>
          <w:tab w:val="left" w:pos="426"/>
        </w:tabs>
        <w:spacing w:after="120"/>
        <w:jc w:val="center"/>
        <w:rPr>
          <w:rFonts w:ascii="Times New Roman" w:hAnsi="Times New Roman"/>
          <w:b/>
          <w:bCs/>
          <w:sz w:val="24"/>
          <w:szCs w:val="24"/>
        </w:rPr>
      </w:pPr>
      <w:r>
        <w:rPr>
          <w:rFonts w:ascii="Times New Roman" w:hAnsi="Times New Roman"/>
          <w:b/>
          <w:sz w:val="24"/>
          <w:szCs w:val="24"/>
          <w:lang w:eastAsia="lt-LT"/>
        </w:rPr>
        <w:lastRenderedPageBreak/>
        <w:t xml:space="preserve">V. </w:t>
      </w:r>
      <w:r w:rsidR="009356D0" w:rsidRPr="00FF6E5A">
        <w:rPr>
          <w:rFonts w:ascii="Times New Roman" w:hAnsi="Times New Roman"/>
          <w:b/>
          <w:sz w:val="24"/>
          <w:szCs w:val="24"/>
          <w:lang w:eastAsia="lt-LT"/>
        </w:rPr>
        <w:t>MOKYKLOS</w:t>
      </w:r>
      <w:r w:rsidR="00554F33" w:rsidRPr="00FF6E5A">
        <w:rPr>
          <w:rFonts w:ascii="Times New Roman" w:hAnsi="Times New Roman"/>
          <w:b/>
          <w:sz w:val="24"/>
          <w:szCs w:val="24"/>
          <w:lang w:eastAsia="lt-LT"/>
        </w:rPr>
        <w:t xml:space="preserve"> VEIKLOS NAUDINGUMAS</w:t>
      </w:r>
      <w:r w:rsidR="005F4BF9" w:rsidRPr="00FF6E5A">
        <w:rPr>
          <w:rFonts w:ascii="Times New Roman" w:hAnsi="Times New Roman"/>
          <w:b/>
          <w:sz w:val="24"/>
          <w:szCs w:val="24"/>
          <w:lang w:eastAsia="lt-LT"/>
        </w:rPr>
        <w:t xml:space="preserve"> </w:t>
      </w:r>
      <w:r w:rsidR="00554F33" w:rsidRPr="00FF6E5A">
        <w:rPr>
          <w:rFonts w:ascii="Times New Roman" w:hAnsi="Times New Roman"/>
          <w:b/>
          <w:sz w:val="24"/>
          <w:szCs w:val="24"/>
          <w:lang w:eastAsia="lt-LT"/>
        </w:rPr>
        <w:t>/</w:t>
      </w:r>
      <w:r w:rsidR="005F4BF9" w:rsidRPr="00FF6E5A">
        <w:rPr>
          <w:rFonts w:ascii="Times New Roman" w:hAnsi="Times New Roman"/>
          <w:b/>
          <w:sz w:val="24"/>
          <w:szCs w:val="24"/>
          <w:lang w:eastAsia="lt-LT"/>
        </w:rPr>
        <w:t xml:space="preserve"> </w:t>
      </w:r>
      <w:r w:rsidR="00554F33" w:rsidRPr="00FF6E5A">
        <w:rPr>
          <w:rFonts w:ascii="Times New Roman" w:hAnsi="Times New Roman"/>
          <w:b/>
          <w:sz w:val="24"/>
          <w:szCs w:val="24"/>
          <w:lang w:eastAsia="lt-LT"/>
        </w:rPr>
        <w:t>POVEIKIS</w:t>
      </w:r>
    </w:p>
    <w:p w:rsidR="00BB34D5" w:rsidRPr="00A5210F" w:rsidRDefault="00133370" w:rsidP="00A5210F">
      <w:pPr>
        <w:spacing w:line="360" w:lineRule="auto"/>
        <w:ind w:right="49"/>
        <w:jc w:val="center"/>
        <w:rPr>
          <w:rFonts w:ascii="Times New Roman" w:hAnsi="Times New Roman"/>
          <w:b/>
          <w:sz w:val="24"/>
          <w:szCs w:val="24"/>
          <w:u w:val="single"/>
        </w:rPr>
      </w:pPr>
      <w:r w:rsidRPr="00487322">
        <w:rPr>
          <w:rFonts w:ascii="Times New Roman" w:hAnsi="Times New Roman"/>
          <w:b/>
          <w:bCs/>
          <w:sz w:val="24"/>
          <w:szCs w:val="24"/>
          <w:u w:val="single"/>
        </w:rPr>
        <w:t>Bendradarbiavimas su socialinia</w:t>
      </w:r>
      <w:r w:rsidR="00BB34D5">
        <w:rPr>
          <w:rFonts w:ascii="Times New Roman" w:hAnsi="Times New Roman"/>
          <w:b/>
          <w:bCs/>
          <w:sz w:val="24"/>
          <w:szCs w:val="24"/>
          <w:u w:val="single"/>
        </w:rPr>
        <w:t>is partneriais</w:t>
      </w:r>
    </w:p>
    <w:p w:rsidR="00BB34D5" w:rsidRPr="00BB34D5" w:rsidRDefault="00BB34D5" w:rsidP="00BB34D5">
      <w:pPr>
        <w:ind w:firstLine="1247"/>
        <w:jc w:val="both"/>
        <w:rPr>
          <w:sz w:val="24"/>
          <w:szCs w:val="24"/>
        </w:rPr>
      </w:pPr>
      <w:r>
        <w:rPr>
          <w:sz w:val="24"/>
          <w:szCs w:val="24"/>
        </w:rPr>
        <w:t>2019 m. s</w:t>
      </w:r>
      <w:r w:rsidRPr="00BB34D5">
        <w:rPr>
          <w:sz w:val="24"/>
          <w:szCs w:val="24"/>
        </w:rPr>
        <w:t xml:space="preserve">ėkmingai įgyvendintas vienas iš strateginio plano tikslų - stiprinti ryšius su socialiniais partneriais Lietuvoje ir užsienyje. Geros mokyklos koncepcijoje nurodyta, kad vienas iš geros mokyklos aspektų yra ugdymo(si) aplinka. </w:t>
      </w:r>
      <w:r w:rsidRPr="00BB34D5">
        <w:rPr>
          <w:sz w:val="24"/>
          <w:szCs w:val="24"/>
          <w:shd w:val="clear" w:color="auto" w:fill="FFFFFF"/>
        </w:rPr>
        <w:t xml:space="preserve">Nors virėjo, konditerio, padavėjo ir barmeno specialybių mokiniai turi puikias praktinio mokymo sąlygas Restoranų, viešbučių ir prekybos sektoriniame praktinio mokymo centre, išvykstamosios pamokos, pamokos socialinių partnerių įmonėse suteikia pamokoms įvairovės, leidžia įvertinti, kokių kompetencijų reikia darbo rinkai, į ką reikėtų atkreipti didesnį dėmesį mokantis specialybės mokykloje. Tokios pamokos vyko </w:t>
      </w:r>
      <w:r w:rsidRPr="00BB34D5">
        <w:rPr>
          <w:sz w:val="24"/>
          <w:szCs w:val="24"/>
        </w:rPr>
        <w:t>UAB ,,Roshen“, „Restoranas 4“, „Radisson Blu Hotel“, Šilutės profesinio mokymo centro Žuvininkystės praktinio mokymo centre, prekybos centro „Rimi“ konditerijos, kulinarijos cechuose,</w:t>
      </w:r>
      <w:r w:rsidRPr="00BB34D5">
        <w:rPr>
          <w:rFonts w:eastAsia="Calibri"/>
          <w:sz w:val="24"/>
          <w:szCs w:val="24"/>
        </w:rPr>
        <w:t xml:space="preserve"> restoranuose „Friedricho pasažas“,</w:t>
      </w:r>
      <w:r w:rsidRPr="00BB34D5">
        <w:rPr>
          <w:sz w:val="24"/>
          <w:szCs w:val="24"/>
        </w:rPr>
        <w:t xml:space="preserve"> „Meridianas“ ir kt.</w:t>
      </w:r>
    </w:p>
    <w:p w:rsidR="00BB34D5" w:rsidRPr="00BB34D5" w:rsidRDefault="00BB34D5" w:rsidP="00BB34D5">
      <w:pPr>
        <w:ind w:firstLine="1247"/>
        <w:jc w:val="both"/>
        <w:rPr>
          <w:sz w:val="24"/>
          <w:szCs w:val="24"/>
        </w:rPr>
      </w:pPr>
      <w:r w:rsidRPr="00BB34D5">
        <w:rPr>
          <w:sz w:val="24"/>
          <w:szCs w:val="24"/>
        </w:rPr>
        <w:t xml:space="preserve">Pamokos socialinių partnerių įmonėse ypač naudingos toms profesijoms, kurių praktiniam mokymui reikia ypatingų sąlygų. Poilsio paslaugų agento specialybės mokiniai mokėsi Klaipėdos, Palangos turizmo informacijos centruose,  Mažosios Lietuvos istorijos muziejuje, Kalvystės muziejuje, P. Domšaičio galerijoje, Žemaitijos nacionaliniame parke, Pajūrio regioniniame parke, nuotykių parke „KAR KAR“, viešbučiuose „Gabija“ (Palanga), „Radisson Blu Hotel“, „Dunetton“, „Ibis“. </w:t>
      </w:r>
    </w:p>
    <w:p w:rsidR="00BB34D5" w:rsidRPr="00BB34D5" w:rsidRDefault="00BB34D5" w:rsidP="00BB34D5">
      <w:pPr>
        <w:ind w:firstLine="1247"/>
        <w:jc w:val="both"/>
        <w:rPr>
          <w:sz w:val="24"/>
          <w:szCs w:val="24"/>
          <w:shd w:val="clear" w:color="auto" w:fill="FFFFFF"/>
        </w:rPr>
      </w:pPr>
      <w:r w:rsidRPr="00BB34D5">
        <w:rPr>
          <w:sz w:val="24"/>
          <w:szCs w:val="24"/>
        </w:rPr>
        <w:t xml:space="preserve">Sporto klubo veiklos organizatoriaus specialybės praktinės pamokos vyko Klaipėdos miesto visuomenės sveikatos biure, </w:t>
      </w:r>
      <w:r w:rsidRPr="00BB34D5">
        <w:rPr>
          <w:sz w:val="24"/>
          <w:szCs w:val="24"/>
          <w:shd w:val="clear" w:color="auto" w:fill="FFFFFF"/>
        </w:rPr>
        <w:t xml:space="preserve">sporto klubuose „Burpis“, „Šansas“, </w:t>
      </w:r>
      <w:r w:rsidRPr="00BB34D5">
        <w:rPr>
          <w:bCs/>
          <w:sz w:val="24"/>
          <w:szCs w:val="24"/>
          <w:bdr w:val="none" w:sz="0" w:space="0" w:color="auto" w:frame="1"/>
          <w:shd w:val="clear" w:color="auto" w:fill="FFFFFF"/>
        </w:rPr>
        <w:t>„Vakarų stalo teniso akademija</w:t>
      </w:r>
      <w:r w:rsidRPr="00BB34D5">
        <w:rPr>
          <w:b/>
          <w:bCs/>
          <w:sz w:val="24"/>
          <w:szCs w:val="24"/>
          <w:bdr w:val="none" w:sz="0" w:space="0" w:color="auto" w:frame="1"/>
          <w:shd w:val="clear" w:color="auto" w:fill="FFFFFF"/>
        </w:rPr>
        <w:t>“</w:t>
      </w:r>
      <w:r w:rsidRPr="00BB34D5">
        <w:rPr>
          <w:bCs/>
          <w:sz w:val="24"/>
          <w:szCs w:val="24"/>
          <w:bdr w:val="none" w:sz="0" w:space="0" w:color="auto" w:frame="1"/>
          <w:shd w:val="clear" w:color="auto" w:fill="FFFFFF"/>
        </w:rPr>
        <w:t>,</w:t>
      </w:r>
      <w:r w:rsidRPr="00BB34D5">
        <w:rPr>
          <w:b/>
          <w:bCs/>
          <w:sz w:val="24"/>
          <w:szCs w:val="24"/>
          <w:bdr w:val="none" w:sz="0" w:space="0" w:color="auto" w:frame="1"/>
          <w:shd w:val="clear" w:color="auto" w:fill="FFFFFF"/>
        </w:rPr>
        <w:t xml:space="preserve"> </w:t>
      </w:r>
      <w:r w:rsidRPr="00BB34D5">
        <w:rPr>
          <w:sz w:val="24"/>
          <w:szCs w:val="24"/>
          <w:shd w:val="clear" w:color="auto" w:fill="FFFFFF"/>
        </w:rPr>
        <w:t>„VS – EXPRESS”, „</w:t>
      </w:r>
      <w:r w:rsidRPr="00BB34D5">
        <w:rPr>
          <w:rFonts w:eastAsia="Calibri"/>
          <w:sz w:val="24"/>
          <w:szCs w:val="24"/>
          <w:shd w:val="clear" w:color="auto" w:fill="FFFFFF"/>
        </w:rPr>
        <w:t>VS-FITNESS“,</w:t>
      </w:r>
      <w:r w:rsidRPr="00BB34D5">
        <w:rPr>
          <w:sz w:val="24"/>
          <w:szCs w:val="24"/>
          <w:shd w:val="clear" w:color="auto" w:fill="FFFFFF"/>
        </w:rPr>
        <w:t xml:space="preserve"> „TITANIKAS“, Sporto medicinos centre, virtualių sportinių žaidimų erdvėse ,,VR POJŪČIAI”, „Viesulo“ sporto centre. </w:t>
      </w:r>
    </w:p>
    <w:p w:rsidR="00BB34D5" w:rsidRPr="00BB34D5" w:rsidRDefault="00BB34D5" w:rsidP="00BB34D5">
      <w:pPr>
        <w:ind w:firstLine="1247"/>
        <w:jc w:val="both"/>
        <w:rPr>
          <w:sz w:val="24"/>
          <w:szCs w:val="24"/>
        </w:rPr>
      </w:pPr>
      <w:r w:rsidRPr="00BB34D5">
        <w:rPr>
          <w:sz w:val="24"/>
          <w:szCs w:val="24"/>
        </w:rPr>
        <w:t>Finansinių paslaugų teikėjo specialybių mokiniai palaiko ypač glaudžius ryšius su Valstybine mokesčių inspekcija, „Sodra“,</w:t>
      </w:r>
      <w:r w:rsidRPr="00BB34D5">
        <w:rPr>
          <w:sz w:val="24"/>
          <w:szCs w:val="24"/>
          <w:shd w:val="clear" w:color="auto" w:fill="FFFFFF"/>
        </w:rPr>
        <w:t xml:space="preserve"> bankais „Luminor“, Swedbank ir dažnai praktinės pamokos vyksta šiose įmonėse. </w:t>
      </w:r>
    </w:p>
    <w:p w:rsidR="00BB34D5" w:rsidRPr="00BB34D5" w:rsidRDefault="00BB34D5" w:rsidP="00BB34D5">
      <w:pPr>
        <w:ind w:firstLine="1247"/>
        <w:jc w:val="both"/>
        <w:rPr>
          <w:sz w:val="24"/>
          <w:szCs w:val="24"/>
          <w:lang w:val="en-US"/>
        </w:rPr>
      </w:pPr>
      <w:r w:rsidRPr="00BB34D5">
        <w:rPr>
          <w:sz w:val="24"/>
          <w:szCs w:val="24"/>
        </w:rPr>
        <w:t xml:space="preserve">Mokiniai dažnai keičia pamokas į paskaitas Klaipėdos universitete, Lietuvos verslo, Klaipėdos valstybinėje, Socialinių mokslų kolegijose, Klaipėdos „Švyturio“ arenoje vykstančiuose verslo renginiuose-parodose. </w:t>
      </w:r>
    </w:p>
    <w:p w:rsidR="00BB34D5" w:rsidRPr="00BB34D5" w:rsidRDefault="00BB34D5" w:rsidP="00BB34D5">
      <w:pPr>
        <w:ind w:firstLine="1247"/>
        <w:jc w:val="both"/>
        <w:rPr>
          <w:color w:val="FF0000"/>
          <w:sz w:val="24"/>
          <w:szCs w:val="24"/>
        </w:rPr>
      </w:pPr>
      <w:r w:rsidRPr="00BB34D5">
        <w:rPr>
          <w:sz w:val="24"/>
          <w:szCs w:val="24"/>
        </w:rPr>
        <w:t xml:space="preserve">Mokiniams buvo sudarytos sąlygos atlikti praktiką bei įgyvendinti modulinių programų Įvado į darbo rinką modulį socialinių partnerių įmonėse. Socialinių partnerių atstovai noriai dalyvavo asmens įgytų kompetencijų vertinime (UAB „Klaipėdos keliautojų namai“, </w:t>
      </w:r>
      <w:r w:rsidRPr="00BB34D5">
        <w:rPr>
          <w:color w:val="000000"/>
          <w:sz w:val="24"/>
          <w:szCs w:val="24"/>
        </w:rPr>
        <w:t>Sporto klubas „VS-Express 24/7“, Medicinos centras „SALVIJA“,</w:t>
      </w:r>
      <w:r w:rsidRPr="00BB34D5">
        <w:rPr>
          <w:sz w:val="24"/>
          <w:szCs w:val="24"/>
        </w:rPr>
        <w:t xml:space="preserve"> MB „Kelionės idėja“, VšĮ Klaipėdos </w:t>
      </w:r>
      <w:r w:rsidR="005F4BF9">
        <w:rPr>
          <w:sz w:val="24"/>
          <w:szCs w:val="24"/>
        </w:rPr>
        <w:t>krepšinio mokykla, AAS „BTA Bal</w:t>
      </w:r>
      <w:r w:rsidRPr="00BB34D5">
        <w:rPr>
          <w:sz w:val="24"/>
          <w:szCs w:val="24"/>
        </w:rPr>
        <w:t>tic Insurance Company“,  UAB „Inkomsta</w:t>
      </w:r>
      <w:r w:rsidRPr="00BB34D5">
        <w:rPr>
          <w:sz w:val="24"/>
          <w:szCs w:val="24"/>
          <w:lang w:val="en-US"/>
        </w:rPr>
        <w:t>&amp;Co”)</w:t>
      </w:r>
      <w:r w:rsidRPr="00BB34D5">
        <w:rPr>
          <w:sz w:val="24"/>
          <w:szCs w:val="24"/>
        </w:rPr>
        <w:t xml:space="preserve">, vedė pamokas mokykloje: </w:t>
      </w:r>
      <w:r w:rsidRPr="00BB34D5">
        <w:rPr>
          <w:color w:val="000000"/>
          <w:sz w:val="24"/>
          <w:szCs w:val="24"/>
        </w:rPr>
        <w:t xml:space="preserve">Klaipėdos Sodros, </w:t>
      </w:r>
      <w:r w:rsidRPr="00BB34D5">
        <w:rPr>
          <w:sz w:val="24"/>
          <w:szCs w:val="24"/>
        </w:rPr>
        <w:t xml:space="preserve">Europos vartotojų centro, „Swedbank“, </w:t>
      </w:r>
      <w:r w:rsidRPr="00BB34D5">
        <w:rPr>
          <w:sz w:val="24"/>
          <w:szCs w:val="24"/>
          <w:shd w:val="clear" w:color="auto" w:fill="FFFFFF"/>
        </w:rPr>
        <w:t xml:space="preserve">INVL pensijų draudimo bendrovės, </w:t>
      </w:r>
      <w:r w:rsidRPr="00BB34D5">
        <w:rPr>
          <w:sz w:val="24"/>
          <w:szCs w:val="24"/>
        </w:rPr>
        <w:t>AVIVA, MB „Montavu“,</w:t>
      </w:r>
      <w:r w:rsidRPr="00BB34D5">
        <w:rPr>
          <w:sz w:val="24"/>
          <w:szCs w:val="24"/>
          <w:shd w:val="clear" w:color="auto" w:fill="FFFFFF"/>
        </w:rPr>
        <w:t xml:space="preserve"> </w:t>
      </w:r>
      <w:r w:rsidRPr="00BB34D5">
        <w:rPr>
          <w:sz w:val="24"/>
          <w:szCs w:val="24"/>
        </w:rPr>
        <w:t>kitų įmonių darbuotojai. Mokykloje vyko susitikimai su aukštųjų mokyklų atstovais: Klaipėdos universiteto, Lietuvos verslo, Klaipėdos valstybinės kolegijų darbuotojais ir studentais. Mokytojai ir mokiniai lankėsi organizuotuose bendruose renginiuose, susipažino su mokymosi galimybėmis ir sėkmingai baigę mokyklą tęsia studijas minėtose aukštosiose Klaipėdos mokymo įstaigose. P</w:t>
      </w:r>
      <w:r w:rsidRPr="00BB34D5">
        <w:rPr>
          <w:sz w:val="24"/>
          <w:szCs w:val="24"/>
          <w:shd w:val="clear" w:color="auto" w:fill="FFFFFF"/>
        </w:rPr>
        <w:t>amokas sektoriniame praktinio mokymo centre vedė Mindauga</w:t>
      </w:r>
      <w:r w:rsidR="005F4BF9">
        <w:rPr>
          <w:sz w:val="24"/>
          <w:szCs w:val="24"/>
          <w:shd w:val="clear" w:color="auto" w:fill="FFFFFF"/>
        </w:rPr>
        <w:t>s Lučka iš įmonės „New Service“ (Italija)</w:t>
      </w:r>
      <w:r w:rsidRPr="00BB34D5">
        <w:rPr>
          <w:sz w:val="24"/>
          <w:szCs w:val="24"/>
          <w:shd w:val="clear" w:color="auto" w:fill="FFFFFF"/>
        </w:rPr>
        <w:t xml:space="preserve">,  </w:t>
      </w:r>
      <w:r w:rsidRPr="00BB34D5">
        <w:rPr>
          <w:sz w:val="24"/>
          <w:szCs w:val="24"/>
        </w:rPr>
        <w:t>„DFDS Seaways“, kitų įmonių darbuotojai.</w:t>
      </w:r>
    </w:p>
    <w:p w:rsidR="00BB34D5" w:rsidRPr="00BB34D5" w:rsidRDefault="00BB34D5" w:rsidP="00BB34D5">
      <w:pPr>
        <w:ind w:firstLine="1296"/>
        <w:jc w:val="both"/>
        <w:rPr>
          <w:sz w:val="24"/>
          <w:szCs w:val="24"/>
          <w:lang w:val="en-US"/>
        </w:rPr>
      </w:pPr>
      <w:r w:rsidRPr="00BB34D5">
        <w:rPr>
          <w:sz w:val="24"/>
          <w:szCs w:val="24"/>
        </w:rPr>
        <w:t>Pasirašytos ir įgyvendinamos naujos bendradarbiavimo sutartys su įvai</w:t>
      </w:r>
      <w:r w:rsidR="005F4BF9">
        <w:rPr>
          <w:sz w:val="24"/>
          <w:szCs w:val="24"/>
        </w:rPr>
        <w:t xml:space="preserve">riomis šalies institucijomis: </w:t>
      </w:r>
      <w:r w:rsidRPr="00BB34D5">
        <w:rPr>
          <w:sz w:val="24"/>
          <w:szCs w:val="24"/>
        </w:rPr>
        <w:t>UAB „Minordija“, UAB „Verslo vertikalė“, VšĮ „Asmenybės ugdymo kultūros centras“, AB „DFDS Seaways“,   Klaipėdos m. savivaldybės administracija, Klaipėdos Prano Mašioto progimnazija, Klaipėdos „Vyturio“ progimnazija, VšĮ Kretingos technologijos ir verslo mokykla, UAB „Nokvėja“, VšĮ „Plaukimo mokykla“,  Šilutės profesinio rengimo centras ir kt.</w:t>
      </w:r>
    </w:p>
    <w:p w:rsidR="00BB34D5" w:rsidRDefault="00BB34D5" w:rsidP="00A5210F">
      <w:pPr>
        <w:jc w:val="both"/>
        <w:rPr>
          <w:rFonts w:ascii="Times New Roman" w:hAnsi="Times New Roman"/>
          <w:bCs/>
          <w:sz w:val="24"/>
          <w:szCs w:val="24"/>
        </w:rPr>
      </w:pPr>
    </w:p>
    <w:p w:rsidR="00BB0E2F" w:rsidRDefault="00337516" w:rsidP="00A5210F">
      <w:pPr>
        <w:spacing w:after="120"/>
        <w:ind w:right="51"/>
        <w:jc w:val="center"/>
        <w:rPr>
          <w:rFonts w:ascii="Times New Roman" w:hAnsi="Times New Roman"/>
          <w:b/>
          <w:bCs/>
          <w:sz w:val="24"/>
          <w:szCs w:val="24"/>
          <w:u w:val="single"/>
        </w:rPr>
      </w:pPr>
      <w:r w:rsidRPr="00487322">
        <w:rPr>
          <w:rFonts w:ascii="Times New Roman" w:hAnsi="Times New Roman"/>
          <w:b/>
          <w:bCs/>
          <w:sz w:val="24"/>
          <w:szCs w:val="24"/>
          <w:u w:val="single"/>
        </w:rPr>
        <w:t>Dal</w:t>
      </w:r>
      <w:r>
        <w:rPr>
          <w:rFonts w:ascii="Times New Roman" w:hAnsi="Times New Roman"/>
          <w:b/>
          <w:bCs/>
          <w:sz w:val="24"/>
          <w:szCs w:val="24"/>
          <w:u w:val="single"/>
        </w:rPr>
        <w:t xml:space="preserve">yvavimas </w:t>
      </w:r>
      <w:r w:rsidR="00F72D70">
        <w:rPr>
          <w:rFonts w:ascii="Times New Roman" w:hAnsi="Times New Roman"/>
          <w:b/>
          <w:bCs/>
          <w:sz w:val="24"/>
          <w:szCs w:val="24"/>
          <w:u w:val="single"/>
        </w:rPr>
        <w:t>renginiuose</w:t>
      </w:r>
    </w:p>
    <w:p w:rsidR="00F72D70" w:rsidRDefault="00F72D70" w:rsidP="00A5210F">
      <w:pPr>
        <w:pStyle w:val="Sraopastraipa1"/>
        <w:tabs>
          <w:tab w:val="left" w:pos="228"/>
        </w:tabs>
        <w:spacing w:after="0" w:line="240" w:lineRule="auto"/>
        <w:ind w:left="0" w:firstLine="1276"/>
        <w:jc w:val="both"/>
        <w:rPr>
          <w:rFonts w:ascii="Times New Roman" w:hAnsi="Times New Roman"/>
          <w:sz w:val="24"/>
          <w:szCs w:val="24"/>
        </w:rPr>
      </w:pPr>
      <w:r w:rsidRPr="00BF6FC7">
        <w:rPr>
          <w:rFonts w:ascii="Times New Roman" w:hAnsi="Times New Roman"/>
          <w:sz w:val="24"/>
          <w:szCs w:val="24"/>
        </w:rPr>
        <w:t xml:space="preserve">2019 m. sausio 11 d. </w:t>
      </w:r>
      <w:r>
        <w:rPr>
          <w:rFonts w:ascii="Times New Roman" w:hAnsi="Times New Roman"/>
          <w:sz w:val="24"/>
          <w:szCs w:val="24"/>
        </w:rPr>
        <w:t>Mokyklos</w:t>
      </w:r>
      <w:r w:rsidRPr="00BF6FC7">
        <w:rPr>
          <w:rFonts w:ascii="Times New Roman" w:hAnsi="Times New Roman"/>
          <w:sz w:val="24"/>
          <w:szCs w:val="24"/>
        </w:rPr>
        <w:t xml:space="preserve"> mokytojų ir mokinių komanda pristatė vykdomas pirminio profesinio programas</w:t>
      </w:r>
      <w:r w:rsidRPr="00BF6FC7">
        <w:rPr>
          <w:rFonts w:ascii="Times New Roman" w:hAnsi="Times New Roman"/>
          <w:sz w:val="18"/>
          <w:szCs w:val="18"/>
          <w:shd w:val="clear" w:color="auto" w:fill="FFFFFF"/>
        </w:rPr>
        <w:t xml:space="preserve">  </w:t>
      </w:r>
      <w:r w:rsidRPr="00BF6FC7">
        <w:rPr>
          <w:rFonts w:ascii="Times New Roman" w:hAnsi="Times New Roman"/>
          <w:sz w:val="24"/>
          <w:szCs w:val="24"/>
          <w:shd w:val="clear" w:color="auto" w:fill="FFFFFF"/>
        </w:rPr>
        <w:t xml:space="preserve">aukštųjų ir profesinių mokyklų studijų ir karjeros mugėje </w:t>
      </w:r>
      <w:r w:rsidRPr="00BF6FC7">
        <w:rPr>
          <w:rFonts w:ascii="Times New Roman" w:hAnsi="Times New Roman"/>
          <w:sz w:val="24"/>
          <w:szCs w:val="24"/>
        </w:rPr>
        <w:t>„Studijų regata 2019“ Klaipėdos „Švyturio“ arenoje.</w:t>
      </w:r>
    </w:p>
    <w:p w:rsidR="00BB0E2F" w:rsidRPr="00F72D70" w:rsidRDefault="00BB0E2F" w:rsidP="00A5210F">
      <w:pPr>
        <w:pStyle w:val="Sraopastraipa1"/>
        <w:tabs>
          <w:tab w:val="left" w:pos="228"/>
        </w:tabs>
        <w:spacing w:after="0" w:line="240" w:lineRule="auto"/>
        <w:ind w:left="0" w:firstLine="1276"/>
        <w:jc w:val="both"/>
        <w:rPr>
          <w:rFonts w:ascii="Times New Roman" w:hAnsi="Times New Roman"/>
          <w:sz w:val="24"/>
          <w:szCs w:val="24"/>
        </w:rPr>
      </w:pPr>
      <w:r w:rsidRPr="000E3EA6">
        <w:rPr>
          <w:rFonts w:ascii="Times New Roman" w:hAnsi="Times New Roman"/>
          <w:sz w:val="24"/>
          <w:szCs w:val="24"/>
        </w:rPr>
        <w:lastRenderedPageBreak/>
        <w:t xml:space="preserve">2019 m. sausio 31 </w:t>
      </w:r>
      <w:r w:rsidR="00F72D70">
        <w:rPr>
          <w:rFonts w:ascii="Times New Roman" w:hAnsi="Times New Roman"/>
          <w:sz w:val="24"/>
          <w:szCs w:val="24"/>
        </w:rPr>
        <w:t>d.</w:t>
      </w:r>
      <w:r w:rsidRPr="000E3EA6">
        <w:rPr>
          <w:rFonts w:ascii="Times New Roman" w:hAnsi="Times New Roman"/>
          <w:sz w:val="24"/>
          <w:szCs w:val="24"/>
        </w:rPr>
        <w:t xml:space="preserve"> Kauno maisto pramonės ir prekybos mokymo centre vyko tarptautinis mokinių konditerių profesinio meistriškumo konkursas „Klasika naujai”. </w:t>
      </w:r>
      <w:r>
        <w:rPr>
          <w:rFonts w:ascii="Times New Roman" w:hAnsi="Times New Roman"/>
          <w:color w:val="000000"/>
          <w:sz w:val="24"/>
          <w:szCs w:val="24"/>
        </w:rPr>
        <w:t>M</w:t>
      </w:r>
      <w:r w:rsidRPr="000E3EA6">
        <w:rPr>
          <w:rFonts w:ascii="Times New Roman" w:hAnsi="Times New Roman"/>
          <w:color w:val="000000"/>
          <w:sz w:val="24"/>
          <w:szCs w:val="24"/>
        </w:rPr>
        <w:t>okykl</w:t>
      </w:r>
      <w:r>
        <w:rPr>
          <w:rFonts w:ascii="Times New Roman" w:hAnsi="Times New Roman"/>
          <w:color w:val="000000"/>
          <w:sz w:val="24"/>
          <w:szCs w:val="24"/>
        </w:rPr>
        <w:t>ai</w:t>
      </w:r>
      <w:r w:rsidRPr="000E3EA6">
        <w:rPr>
          <w:rFonts w:ascii="Times New Roman" w:hAnsi="Times New Roman"/>
          <w:sz w:val="24"/>
          <w:szCs w:val="24"/>
        </w:rPr>
        <w:t xml:space="preserve"> konkurse atstovavo dvi mokinės, kurios laimėjo I-ąją ir II-ąją vietas.</w:t>
      </w:r>
      <w:r w:rsidRPr="000E3EA6">
        <w:rPr>
          <w:rFonts w:ascii="Times New Roman" w:hAnsi="Times New Roman"/>
          <w:color w:val="222222"/>
          <w:sz w:val="24"/>
          <w:szCs w:val="24"/>
          <w:shd w:val="clear" w:color="auto" w:fill="FFFFFF"/>
        </w:rPr>
        <w:t xml:space="preserve"> </w:t>
      </w:r>
    </w:p>
    <w:p w:rsidR="00BB0E2F" w:rsidRDefault="00BB0E2F" w:rsidP="00F72D70">
      <w:pPr>
        <w:ind w:firstLine="1247"/>
        <w:jc w:val="both"/>
        <w:rPr>
          <w:rFonts w:ascii="Times New Roman" w:hAnsi="Times New Roman"/>
          <w:sz w:val="24"/>
          <w:szCs w:val="24"/>
        </w:rPr>
      </w:pPr>
      <w:r w:rsidRPr="000E3EA6">
        <w:rPr>
          <w:rFonts w:ascii="Times New Roman" w:hAnsi="Times New Roman"/>
          <w:color w:val="222222"/>
          <w:sz w:val="24"/>
          <w:szCs w:val="24"/>
          <w:shd w:val="clear" w:color="auto" w:fill="FFFFFF"/>
        </w:rPr>
        <w:t>2019 m. sausio 31 d. Klaipėdos mokslo ir technologijų parke organizuotame tarptautinio projekto „Pasiruošęs versl</w:t>
      </w:r>
      <w:r>
        <w:rPr>
          <w:rFonts w:ascii="Times New Roman" w:hAnsi="Times New Roman"/>
          <w:color w:val="222222"/>
          <w:sz w:val="24"/>
          <w:szCs w:val="24"/>
          <w:shd w:val="clear" w:color="auto" w:fill="FFFFFF"/>
        </w:rPr>
        <w:t>ui“</w:t>
      </w:r>
      <w:r w:rsidRPr="000E3EA6">
        <w:rPr>
          <w:rFonts w:ascii="Times New Roman" w:hAnsi="Times New Roman"/>
          <w:color w:val="222222"/>
          <w:sz w:val="24"/>
          <w:szCs w:val="24"/>
          <w:shd w:val="clear" w:color="auto" w:fill="FFFFFF"/>
        </w:rPr>
        <w:t xml:space="preserve"> verslo simuliaciniame žaidime </w:t>
      </w:r>
      <w:r>
        <w:rPr>
          <w:rFonts w:ascii="Times New Roman" w:hAnsi="Times New Roman"/>
          <w:color w:val="000000"/>
          <w:sz w:val="24"/>
          <w:szCs w:val="24"/>
        </w:rPr>
        <w:t>M</w:t>
      </w:r>
      <w:r w:rsidRPr="000E3EA6">
        <w:rPr>
          <w:rFonts w:ascii="Times New Roman" w:hAnsi="Times New Roman"/>
          <w:color w:val="000000"/>
          <w:sz w:val="24"/>
          <w:szCs w:val="24"/>
        </w:rPr>
        <w:t xml:space="preserve">okyklos </w:t>
      </w:r>
      <w:r w:rsidRPr="000E3EA6">
        <w:rPr>
          <w:rFonts w:ascii="Times New Roman" w:hAnsi="Times New Roman"/>
          <w:color w:val="222222"/>
          <w:sz w:val="24"/>
          <w:szCs w:val="24"/>
          <w:shd w:val="clear" w:color="auto" w:fill="FFFFFF"/>
        </w:rPr>
        <w:t>mokinys pripažintas </w:t>
      </w:r>
      <w:r w:rsidRPr="000E3EA6">
        <w:rPr>
          <w:rFonts w:ascii="Times New Roman" w:hAnsi="Times New Roman"/>
          <w:bCs/>
          <w:color w:val="222222"/>
          <w:sz w:val="24"/>
          <w:szCs w:val="24"/>
          <w:shd w:val="clear" w:color="auto" w:fill="FFFFFF"/>
        </w:rPr>
        <w:t>renginio stipriausiu komandos lyderiu</w:t>
      </w:r>
      <w:r w:rsidRPr="000E3EA6">
        <w:rPr>
          <w:rFonts w:ascii="Times New Roman" w:hAnsi="Times New Roman"/>
          <w:color w:val="222222"/>
          <w:sz w:val="24"/>
          <w:szCs w:val="24"/>
          <w:shd w:val="clear" w:color="auto" w:fill="FFFFFF"/>
        </w:rPr>
        <w:t xml:space="preserve">. Kiti mokiniai </w:t>
      </w:r>
      <w:r w:rsidRPr="000E3EA6">
        <w:rPr>
          <w:rFonts w:ascii="Times New Roman" w:hAnsi="Times New Roman"/>
          <w:sz w:val="24"/>
          <w:szCs w:val="24"/>
        </w:rPr>
        <w:t xml:space="preserve"> dalyvavo nacionaliniame kritinio mąstymo ir problemų sprendimo (matematinio ir gamtamokslinio raštingumo) konkurse.</w:t>
      </w:r>
    </w:p>
    <w:p w:rsidR="00F72D70" w:rsidRDefault="00F72D70" w:rsidP="00F72D70">
      <w:pPr>
        <w:ind w:firstLine="1247"/>
        <w:jc w:val="both"/>
        <w:rPr>
          <w:rFonts w:ascii="Times New Roman" w:hAnsi="Times New Roman"/>
          <w:sz w:val="24"/>
          <w:szCs w:val="24"/>
        </w:rPr>
      </w:pPr>
      <w:r>
        <w:rPr>
          <w:rFonts w:ascii="Times New Roman" w:hAnsi="Times New Roman"/>
          <w:sz w:val="24"/>
          <w:szCs w:val="24"/>
        </w:rPr>
        <w:t xml:space="preserve">2019 m. </w:t>
      </w:r>
      <w:r w:rsidRPr="00E05713">
        <w:rPr>
          <w:rFonts w:ascii="Times New Roman" w:hAnsi="Times New Roman"/>
          <w:sz w:val="24"/>
          <w:szCs w:val="24"/>
        </w:rPr>
        <w:t>vasario 7–9 d</w:t>
      </w:r>
      <w:r w:rsidRPr="00354EF8">
        <w:rPr>
          <w:rFonts w:ascii="Times New Roman" w:hAnsi="Times New Roman"/>
          <w:color w:val="00B0F0"/>
          <w:sz w:val="24"/>
          <w:szCs w:val="24"/>
        </w:rPr>
        <w:t>.</w:t>
      </w:r>
      <w:r>
        <w:rPr>
          <w:rFonts w:ascii="Times New Roman" w:hAnsi="Times New Roman"/>
          <w:color w:val="00B0F0"/>
          <w:sz w:val="24"/>
          <w:szCs w:val="24"/>
        </w:rPr>
        <w:t xml:space="preserve"> </w:t>
      </w:r>
      <w:r>
        <w:rPr>
          <w:rFonts w:ascii="Times New Roman" w:hAnsi="Times New Roman"/>
          <w:sz w:val="24"/>
          <w:szCs w:val="24"/>
        </w:rPr>
        <w:t>Mokykla koordinavo</w:t>
      </w:r>
      <w:r w:rsidRPr="00487322">
        <w:rPr>
          <w:rFonts w:ascii="Times New Roman" w:hAnsi="Times New Roman"/>
          <w:sz w:val="24"/>
          <w:szCs w:val="24"/>
        </w:rPr>
        <w:t xml:space="preserve"> </w:t>
      </w:r>
      <w:r>
        <w:rPr>
          <w:rFonts w:ascii="Times New Roman" w:hAnsi="Times New Roman"/>
          <w:sz w:val="24"/>
          <w:szCs w:val="24"/>
        </w:rPr>
        <w:t>v</w:t>
      </w:r>
      <w:r w:rsidRPr="00487322">
        <w:rPr>
          <w:rFonts w:ascii="Times New Roman" w:hAnsi="Times New Roman"/>
          <w:sz w:val="24"/>
          <w:szCs w:val="24"/>
        </w:rPr>
        <w:t xml:space="preserve">isų Lietuvos mokyklų </w:t>
      </w:r>
      <w:r>
        <w:rPr>
          <w:rFonts w:ascii="Times New Roman" w:hAnsi="Times New Roman"/>
          <w:sz w:val="24"/>
          <w:szCs w:val="24"/>
        </w:rPr>
        <w:t xml:space="preserve">maisto </w:t>
      </w:r>
      <w:r w:rsidRPr="00487322">
        <w:rPr>
          <w:rFonts w:ascii="Times New Roman" w:hAnsi="Times New Roman"/>
          <w:sz w:val="24"/>
          <w:szCs w:val="24"/>
        </w:rPr>
        <w:t>sektoriaus profesinio mokymo programų pristatymą Tarptautinėje mokymosi, žinių ir karjeros plana</w:t>
      </w:r>
      <w:r>
        <w:rPr>
          <w:rFonts w:ascii="Times New Roman" w:hAnsi="Times New Roman"/>
          <w:sz w:val="24"/>
          <w:szCs w:val="24"/>
        </w:rPr>
        <w:t xml:space="preserve">vimo parodoje </w:t>
      </w:r>
      <w:r w:rsidRPr="00E05713">
        <w:rPr>
          <w:rFonts w:ascii="Times New Roman" w:hAnsi="Times New Roman"/>
          <w:sz w:val="24"/>
          <w:szCs w:val="24"/>
        </w:rPr>
        <w:t>„Studijos 2019“</w:t>
      </w:r>
      <w:r>
        <w:rPr>
          <w:rFonts w:ascii="Times New Roman" w:hAnsi="Times New Roman"/>
          <w:sz w:val="24"/>
          <w:szCs w:val="24"/>
        </w:rPr>
        <w:t>.</w:t>
      </w:r>
    </w:p>
    <w:p w:rsidR="00BB0E2F" w:rsidRDefault="00BB0E2F" w:rsidP="00F72D70">
      <w:pPr>
        <w:ind w:firstLine="1247"/>
        <w:jc w:val="both"/>
        <w:rPr>
          <w:rFonts w:ascii="Times New Roman" w:hAnsi="Times New Roman"/>
          <w:sz w:val="24"/>
          <w:szCs w:val="24"/>
        </w:rPr>
      </w:pPr>
      <w:r w:rsidRPr="000E3EA6">
        <w:rPr>
          <w:rFonts w:ascii="Times New Roman" w:hAnsi="Times New Roman"/>
          <w:sz w:val="24"/>
          <w:szCs w:val="24"/>
        </w:rPr>
        <w:t>2019 m. vasario 13 d. dalyvav</w:t>
      </w:r>
      <w:r>
        <w:rPr>
          <w:rFonts w:ascii="Times New Roman" w:hAnsi="Times New Roman"/>
          <w:sz w:val="24"/>
          <w:szCs w:val="24"/>
        </w:rPr>
        <w:t>o</w:t>
      </w:r>
      <w:r w:rsidRPr="000E3EA6">
        <w:rPr>
          <w:rFonts w:ascii="Times New Roman" w:hAnsi="Times New Roman"/>
          <w:sz w:val="24"/>
          <w:szCs w:val="24"/>
        </w:rPr>
        <w:t xml:space="preserve">me Lietuvos profesinių mokymo įstaigų merginų tinklinio  finalinėse varžybose  Jonavoje, iškovota III-oji vieta.  </w:t>
      </w:r>
    </w:p>
    <w:p w:rsidR="00BB0E2F" w:rsidRDefault="00BB0E2F" w:rsidP="00F72D70">
      <w:pPr>
        <w:ind w:firstLine="1247"/>
        <w:jc w:val="both"/>
        <w:rPr>
          <w:rFonts w:ascii="Times New Roman" w:hAnsi="Times New Roman"/>
          <w:sz w:val="24"/>
          <w:szCs w:val="24"/>
        </w:rPr>
      </w:pPr>
      <w:r w:rsidRPr="000E3EA6">
        <w:rPr>
          <w:rFonts w:ascii="Times New Roman" w:hAnsi="Times New Roman"/>
          <w:sz w:val="24"/>
          <w:szCs w:val="24"/>
        </w:rPr>
        <w:t xml:space="preserve">2019 m. kovo 7 dieną vyko mokyklinis virėjų profesinio meistriškumo konkursas ,,Pavasario dvelksmas“. Jame dalyvavo I, II, III kurso virėjo profesijos mokiniai. Konkurso dalyviai gamino savo pačių sukurtą desertą, demonstravo kūrybiškumą, išradingumą, originalumą. Mokinių sugebėjimus vertino darbdavių atstovai. </w:t>
      </w:r>
    </w:p>
    <w:p w:rsidR="00BB0E2F" w:rsidRDefault="00BB0E2F" w:rsidP="00F72D70">
      <w:pPr>
        <w:ind w:firstLine="1247"/>
        <w:jc w:val="both"/>
        <w:rPr>
          <w:rFonts w:ascii="Times New Roman" w:hAnsi="Times New Roman"/>
          <w:sz w:val="24"/>
          <w:szCs w:val="24"/>
        </w:rPr>
      </w:pPr>
      <w:r w:rsidRPr="000E3EA6">
        <w:rPr>
          <w:rFonts w:ascii="Times New Roman" w:hAnsi="Times New Roman"/>
          <w:sz w:val="24"/>
          <w:szCs w:val="24"/>
        </w:rPr>
        <w:t xml:space="preserve">2019 m. kovo mėn. 18-22 dienomis  bendra virėjų-padavėjų komanda dalyvavo tarptautiniame konkurse Italijoje </w:t>
      </w:r>
      <w:r w:rsidRPr="000E3EA6">
        <w:rPr>
          <w:rFonts w:ascii="Times New Roman" w:hAnsi="Times New Roman"/>
          <w:bCs/>
          <w:sz w:val="24"/>
          <w:szCs w:val="24"/>
        </w:rPr>
        <w:t>,,Sveikatingumo ir maisto bei gėrimų visiško suvartojimo CASARGO 2019“</w:t>
      </w:r>
      <w:r w:rsidRPr="000E3EA6">
        <w:rPr>
          <w:rFonts w:ascii="Times New Roman" w:hAnsi="Times New Roman"/>
          <w:sz w:val="24"/>
          <w:szCs w:val="24"/>
        </w:rPr>
        <w:t xml:space="preserve">. Iš viso konkurse dalyvavo 32 komandos iš įvairių Europos valstybių. </w:t>
      </w:r>
    </w:p>
    <w:p w:rsidR="00BB0E2F" w:rsidRDefault="00BB0E2F" w:rsidP="00F72D70">
      <w:pPr>
        <w:ind w:firstLine="1247"/>
        <w:jc w:val="both"/>
        <w:rPr>
          <w:rFonts w:ascii="Times New Roman" w:hAnsi="Times New Roman"/>
          <w:color w:val="000000"/>
          <w:sz w:val="24"/>
          <w:szCs w:val="24"/>
        </w:rPr>
      </w:pPr>
      <w:r w:rsidRPr="000E3EA6">
        <w:rPr>
          <w:rFonts w:ascii="Times New Roman" w:hAnsi="Times New Roman"/>
          <w:sz w:val="24"/>
          <w:szCs w:val="24"/>
        </w:rPr>
        <w:t xml:space="preserve">2019 m. kovo 27 dieną </w:t>
      </w:r>
      <w:r w:rsidR="007E73B3">
        <w:rPr>
          <w:rFonts w:ascii="Times New Roman" w:hAnsi="Times New Roman"/>
          <w:sz w:val="24"/>
          <w:szCs w:val="24"/>
        </w:rPr>
        <w:t xml:space="preserve">Rygos technikos, turizmo ir kūrybinių industrijų mokykloje </w:t>
      </w:r>
      <w:r w:rsidRPr="000E3EA6">
        <w:rPr>
          <w:rFonts w:ascii="Times New Roman" w:hAnsi="Times New Roman"/>
          <w:sz w:val="24"/>
          <w:szCs w:val="24"/>
        </w:rPr>
        <w:t xml:space="preserve">vyko tarptautinis profesinio meistriškumo konkursas </w:t>
      </w:r>
      <w:r w:rsidRPr="000E3EA6">
        <w:rPr>
          <w:rFonts w:ascii="Times New Roman" w:hAnsi="Times New Roman"/>
          <w:color w:val="000000"/>
          <w:sz w:val="24"/>
          <w:szCs w:val="24"/>
        </w:rPr>
        <w:t xml:space="preserve">„Mokykis, žinok, daryk, galėk, parodyk“. </w:t>
      </w:r>
      <w:r>
        <w:rPr>
          <w:rFonts w:ascii="Times New Roman" w:hAnsi="Times New Roman"/>
          <w:color w:val="000000"/>
          <w:sz w:val="24"/>
          <w:szCs w:val="24"/>
        </w:rPr>
        <w:t>M</w:t>
      </w:r>
      <w:r w:rsidRPr="000E3EA6">
        <w:rPr>
          <w:rFonts w:ascii="Times New Roman" w:hAnsi="Times New Roman"/>
          <w:color w:val="000000"/>
          <w:sz w:val="24"/>
          <w:szCs w:val="24"/>
        </w:rPr>
        <w:t xml:space="preserve">okyklos mokinė dalyvavo konditerio specialybės rungtyje. </w:t>
      </w:r>
    </w:p>
    <w:p w:rsidR="00BB0E2F" w:rsidRDefault="00BB0E2F" w:rsidP="00F72D70">
      <w:pPr>
        <w:ind w:firstLine="1247"/>
        <w:jc w:val="both"/>
        <w:rPr>
          <w:rFonts w:ascii="Times New Roman" w:hAnsi="Times New Roman"/>
          <w:color w:val="000000"/>
          <w:sz w:val="24"/>
          <w:szCs w:val="24"/>
        </w:rPr>
      </w:pPr>
      <w:r w:rsidRPr="000E3EA6">
        <w:rPr>
          <w:rFonts w:ascii="Times New Roman" w:hAnsi="Times New Roman"/>
          <w:color w:val="000000"/>
          <w:sz w:val="24"/>
          <w:szCs w:val="24"/>
        </w:rPr>
        <w:t xml:space="preserve">2019 m. balandžio 1 d. </w:t>
      </w:r>
      <w:r>
        <w:rPr>
          <w:rFonts w:ascii="Times New Roman" w:hAnsi="Times New Roman"/>
          <w:color w:val="000000"/>
          <w:sz w:val="24"/>
          <w:szCs w:val="24"/>
        </w:rPr>
        <w:t>M</w:t>
      </w:r>
      <w:r w:rsidRPr="000E3EA6">
        <w:rPr>
          <w:rFonts w:ascii="Times New Roman" w:hAnsi="Times New Roman"/>
          <w:color w:val="000000"/>
          <w:sz w:val="24"/>
          <w:szCs w:val="24"/>
        </w:rPr>
        <w:t xml:space="preserve">okyklos mokiniai dalyvavo renginyje „Kalbų kengūra“ kur laimėjo aukso ir sidabro diplomus. </w:t>
      </w:r>
    </w:p>
    <w:p w:rsidR="00BB0E2F" w:rsidRDefault="00BB0E2F" w:rsidP="00F72D70">
      <w:pPr>
        <w:ind w:firstLine="1247"/>
        <w:jc w:val="both"/>
        <w:rPr>
          <w:rFonts w:ascii="Times New Roman" w:hAnsi="Times New Roman"/>
          <w:sz w:val="24"/>
          <w:szCs w:val="24"/>
        </w:rPr>
      </w:pPr>
      <w:r w:rsidRPr="000E3EA6">
        <w:rPr>
          <w:rFonts w:ascii="Times New Roman" w:hAnsi="Times New Roman"/>
          <w:color w:val="000000"/>
          <w:sz w:val="24"/>
          <w:szCs w:val="24"/>
        </w:rPr>
        <w:t xml:space="preserve">2019 m. gegužės 22 d. </w:t>
      </w:r>
      <w:r>
        <w:rPr>
          <w:rFonts w:ascii="Times New Roman" w:hAnsi="Times New Roman"/>
          <w:color w:val="000000"/>
          <w:sz w:val="24"/>
          <w:szCs w:val="24"/>
        </w:rPr>
        <w:t>M</w:t>
      </w:r>
      <w:r w:rsidRPr="000E3EA6">
        <w:rPr>
          <w:rFonts w:ascii="Times New Roman" w:hAnsi="Times New Roman"/>
          <w:color w:val="000000"/>
          <w:sz w:val="24"/>
          <w:szCs w:val="24"/>
        </w:rPr>
        <w:t xml:space="preserve">okyklos </w:t>
      </w:r>
      <w:r w:rsidRPr="000E3EA6">
        <w:rPr>
          <w:rFonts w:ascii="Times New Roman" w:hAnsi="Times New Roman"/>
          <w:sz w:val="24"/>
          <w:szCs w:val="24"/>
        </w:rPr>
        <w:t>vyko virėjų specialybės mokinių olimpiada „Aš – virėjas“.</w:t>
      </w:r>
    </w:p>
    <w:p w:rsidR="00BB0E2F" w:rsidRDefault="00BB0E2F" w:rsidP="00F72D70">
      <w:pPr>
        <w:ind w:firstLine="1247"/>
        <w:jc w:val="both"/>
        <w:rPr>
          <w:rFonts w:ascii="Times New Roman" w:hAnsi="Times New Roman"/>
          <w:sz w:val="24"/>
          <w:szCs w:val="24"/>
        </w:rPr>
      </w:pPr>
      <w:r w:rsidRPr="000E3EA6">
        <w:rPr>
          <w:rFonts w:ascii="Times New Roman" w:hAnsi="Times New Roman"/>
          <w:sz w:val="24"/>
          <w:szCs w:val="24"/>
        </w:rPr>
        <w:t xml:space="preserve">2019 m. birželio 6 d. vyko Klaipėdos miesto 11 kl. profesinių mokyklų geografijos olimpiada, kurioje </w:t>
      </w:r>
      <w:r>
        <w:rPr>
          <w:rFonts w:ascii="Times New Roman" w:hAnsi="Times New Roman"/>
          <w:color w:val="000000"/>
          <w:sz w:val="24"/>
          <w:szCs w:val="24"/>
        </w:rPr>
        <w:t>M</w:t>
      </w:r>
      <w:r w:rsidRPr="000E3EA6">
        <w:rPr>
          <w:rFonts w:ascii="Times New Roman" w:hAnsi="Times New Roman"/>
          <w:color w:val="000000"/>
          <w:sz w:val="24"/>
          <w:szCs w:val="24"/>
        </w:rPr>
        <w:t xml:space="preserve">okyklos </w:t>
      </w:r>
      <w:r w:rsidRPr="000E3EA6">
        <w:rPr>
          <w:rFonts w:ascii="Times New Roman" w:hAnsi="Times New Roman"/>
          <w:sz w:val="24"/>
          <w:szCs w:val="24"/>
        </w:rPr>
        <w:t xml:space="preserve">mokiniai laimėjo III-ąją vietą. </w:t>
      </w:r>
    </w:p>
    <w:p w:rsidR="00BB0E2F" w:rsidRDefault="00BB0E2F" w:rsidP="00F72D70">
      <w:pPr>
        <w:ind w:firstLine="1247"/>
        <w:jc w:val="both"/>
        <w:rPr>
          <w:rFonts w:ascii="Times New Roman" w:hAnsi="Times New Roman"/>
          <w:sz w:val="24"/>
          <w:szCs w:val="24"/>
        </w:rPr>
      </w:pPr>
      <w:r w:rsidRPr="000E3EA6">
        <w:rPr>
          <w:rFonts w:ascii="Times New Roman" w:hAnsi="Times New Roman"/>
          <w:sz w:val="24"/>
          <w:szCs w:val="24"/>
        </w:rPr>
        <w:t>2019 m. birželio 22 d. dalyvavome Druskininkų tortų turnyre, kurio tema – druska.</w:t>
      </w:r>
    </w:p>
    <w:p w:rsidR="00BB0E2F" w:rsidRDefault="00BB0E2F" w:rsidP="00F72D70">
      <w:pPr>
        <w:ind w:firstLine="1247"/>
        <w:jc w:val="both"/>
        <w:rPr>
          <w:rFonts w:ascii="Times New Roman" w:hAnsi="Times New Roman"/>
          <w:sz w:val="24"/>
          <w:szCs w:val="24"/>
        </w:rPr>
      </w:pPr>
      <w:r w:rsidRPr="000E3EA6">
        <w:rPr>
          <w:rFonts w:ascii="Times New Roman" w:hAnsi="Times New Roman"/>
          <w:sz w:val="24"/>
          <w:szCs w:val="24"/>
        </w:rPr>
        <w:t xml:space="preserve">2019 m. rusėjo 6 d. </w:t>
      </w:r>
      <w:r>
        <w:rPr>
          <w:rFonts w:ascii="Times New Roman" w:hAnsi="Times New Roman"/>
          <w:color w:val="000000"/>
          <w:sz w:val="24"/>
          <w:szCs w:val="24"/>
        </w:rPr>
        <w:t>M</w:t>
      </w:r>
      <w:r w:rsidRPr="000E3EA6">
        <w:rPr>
          <w:rFonts w:ascii="Times New Roman" w:hAnsi="Times New Roman"/>
          <w:color w:val="000000"/>
          <w:sz w:val="24"/>
          <w:szCs w:val="24"/>
        </w:rPr>
        <w:t xml:space="preserve">okyklos </w:t>
      </w:r>
      <w:r w:rsidRPr="000E3EA6">
        <w:rPr>
          <w:rFonts w:ascii="Times New Roman" w:hAnsi="Times New Roman"/>
          <w:sz w:val="24"/>
          <w:szCs w:val="24"/>
        </w:rPr>
        <w:t xml:space="preserve">komanda </w:t>
      </w:r>
      <w:r>
        <w:rPr>
          <w:rFonts w:ascii="Times New Roman" w:hAnsi="Times New Roman"/>
          <w:sz w:val="24"/>
          <w:szCs w:val="24"/>
        </w:rPr>
        <w:t>(</w:t>
      </w:r>
      <w:r w:rsidRPr="000E3EA6">
        <w:rPr>
          <w:rFonts w:ascii="Times New Roman" w:hAnsi="Times New Roman"/>
          <w:sz w:val="24"/>
          <w:szCs w:val="24"/>
        </w:rPr>
        <w:t>mokytoja ir du virėjo specialybės mokiniai</w:t>
      </w:r>
      <w:r>
        <w:rPr>
          <w:rFonts w:ascii="Times New Roman" w:hAnsi="Times New Roman"/>
          <w:sz w:val="24"/>
          <w:szCs w:val="24"/>
        </w:rPr>
        <w:t>)</w:t>
      </w:r>
      <w:r w:rsidRPr="000E3EA6">
        <w:rPr>
          <w:rFonts w:ascii="Times New Roman" w:hAnsi="Times New Roman"/>
          <w:sz w:val="24"/>
          <w:szCs w:val="24"/>
        </w:rPr>
        <w:t xml:space="preserve"> dalyvavo Rygoje surengtame Baltijos šalių kulinarijos konkurse „Baltic Culinary Heritage“. </w:t>
      </w:r>
    </w:p>
    <w:p w:rsidR="00BB0E2F" w:rsidRDefault="00BB0E2F" w:rsidP="00F72D70">
      <w:pPr>
        <w:ind w:firstLine="1247"/>
        <w:jc w:val="both"/>
        <w:rPr>
          <w:rFonts w:ascii="Times New Roman" w:hAnsi="Times New Roman"/>
          <w:sz w:val="24"/>
          <w:szCs w:val="24"/>
        </w:rPr>
      </w:pPr>
      <w:r w:rsidRPr="000E3EA6">
        <w:rPr>
          <w:rFonts w:ascii="Times New Roman" w:hAnsi="Times New Roman"/>
          <w:sz w:val="24"/>
          <w:szCs w:val="24"/>
        </w:rPr>
        <w:t>2019 m. kovo 14-15 d</w:t>
      </w:r>
      <w:r>
        <w:rPr>
          <w:rFonts w:ascii="Times New Roman" w:hAnsi="Times New Roman"/>
          <w:sz w:val="24"/>
          <w:szCs w:val="24"/>
        </w:rPr>
        <w:t>,</w:t>
      </w:r>
      <w:r w:rsidRPr="00BB0E2F">
        <w:rPr>
          <w:rFonts w:ascii="Times New Roman" w:hAnsi="Times New Roman"/>
          <w:sz w:val="24"/>
          <w:szCs w:val="24"/>
        </w:rPr>
        <w:t xml:space="preserve"> </w:t>
      </w:r>
      <w:r w:rsidRPr="000E3EA6">
        <w:rPr>
          <w:rFonts w:ascii="Times New Roman" w:hAnsi="Times New Roman"/>
          <w:sz w:val="24"/>
          <w:szCs w:val="24"/>
        </w:rPr>
        <w:t xml:space="preserve">dvi </w:t>
      </w:r>
      <w:r>
        <w:rPr>
          <w:rFonts w:ascii="Times New Roman" w:hAnsi="Times New Roman"/>
          <w:color w:val="000000"/>
          <w:sz w:val="24"/>
          <w:szCs w:val="24"/>
        </w:rPr>
        <w:t>M</w:t>
      </w:r>
      <w:r w:rsidRPr="000E3EA6">
        <w:rPr>
          <w:rFonts w:ascii="Times New Roman" w:hAnsi="Times New Roman"/>
          <w:color w:val="000000"/>
          <w:sz w:val="24"/>
          <w:szCs w:val="24"/>
        </w:rPr>
        <w:t xml:space="preserve">okyklos </w:t>
      </w:r>
      <w:r w:rsidRPr="000E3EA6">
        <w:rPr>
          <w:rFonts w:ascii="Times New Roman" w:hAnsi="Times New Roman"/>
          <w:sz w:val="24"/>
          <w:szCs w:val="24"/>
        </w:rPr>
        <w:t xml:space="preserve">mokinės </w:t>
      </w:r>
      <w:r w:rsidRPr="000E3EA6">
        <w:rPr>
          <w:rFonts w:ascii="Times New Roman" w:hAnsi="Times New Roman"/>
          <w:sz w:val="24"/>
          <w:szCs w:val="24"/>
          <w:shd w:val="clear" w:color="auto" w:fill="FFFFFF"/>
        </w:rPr>
        <w:t>dalyvavo Kuresarės mieste (Saremos sala), Estijoje vykusiame tarptautiniame profesinio meistriškumo konkurse „Kulinarijos menas Kuresarėje 2019“</w:t>
      </w:r>
      <w:r w:rsidRPr="000E3EA6">
        <w:rPr>
          <w:rFonts w:ascii="Times New Roman" w:hAnsi="Times New Roman"/>
          <w:color w:val="000000"/>
          <w:sz w:val="24"/>
          <w:szCs w:val="24"/>
          <w:shd w:val="clear" w:color="auto" w:fill="FFFFFF"/>
        </w:rPr>
        <w:t xml:space="preserve"> ir </w:t>
      </w:r>
      <w:r w:rsidRPr="000E3EA6">
        <w:rPr>
          <w:rFonts w:ascii="Times New Roman" w:hAnsi="Times New Roman"/>
          <w:sz w:val="24"/>
          <w:szCs w:val="24"/>
        </w:rPr>
        <w:t xml:space="preserve">laimėjo II vietą. </w:t>
      </w:r>
    </w:p>
    <w:p w:rsidR="00BB0E2F" w:rsidRDefault="00BB0E2F" w:rsidP="00F72D70">
      <w:pPr>
        <w:ind w:firstLine="1247"/>
        <w:jc w:val="both"/>
        <w:rPr>
          <w:rFonts w:ascii="Times New Roman" w:hAnsi="Times New Roman"/>
          <w:color w:val="222222"/>
          <w:sz w:val="24"/>
          <w:szCs w:val="24"/>
          <w:shd w:val="clear" w:color="auto" w:fill="FFFFFF"/>
        </w:rPr>
      </w:pPr>
      <w:r w:rsidRPr="000E3EA6">
        <w:rPr>
          <w:rFonts w:ascii="Times New Roman" w:hAnsi="Times New Roman"/>
          <w:color w:val="222222"/>
          <w:sz w:val="24"/>
          <w:szCs w:val="24"/>
          <w:shd w:val="clear" w:color="auto" w:fill="FFFFFF"/>
        </w:rPr>
        <w:t xml:space="preserve">2019 m. balandžio 10 d. </w:t>
      </w:r>
      <w:r>
        <w:rPr>
          <w:rFonts w:ascii="Times New Roman" w:hAnsi="Times New Roman"/>
          <w:color w:val="000000"/>
          <w:sz w:val="24"/>
          <w:szCs w:val="24"/>
        </w:rPr>
        <w:t>M</w:t>
      </w:r>
      <w:r w:rsidRPr="000E3EA6">
        <w:rPr>
          <w:rFonts w:ascii="Times New Roman" w:hAnsi="Times New Roman"/>
          <w:color w:val="000000"/>
          <w:sz w:val="24"/>
          <w:szCs w:val="24"/>
        </w:rPr>
        <w:t xml:space="preserve">okyklos </w:t>
      </w:r>
      <w:r w:rsidRPr="000E3EA6">
        <w:rPr>
          <w:rFonts w:ascii="Times New Roman" w:hAnsi="Times New Roman"/>
          <w:color w:val="222222"/>
          <w:sz w:val="24"/>
          <w:szCs w:val="24"/>
          <w:shd w:val="clear" w:color="auto" w:fill="FFFFFF"/>
        </w:rPr>
        <w:t>komanda dalyvavo tarptautinėje imitacinių bendrovių mugėje, kur IB Ateitis tapo Sidabrinė mugės imitacinė bendrovė.</w:t>
      </w:r>
    </w:p>
    <w:p w:rsidR="00BB0E2F" w:rsidRDefault="00BB0E2F" w:rsidP="00F72D70">
      <w:pPr>
        <w:ind w:firstLine="1247"/>
        <w:jc w:val="both"/>
        <w:rPr>
          <w:rFonts w:ascii="Times New Roman" w:hAnsi="Times New Roman"/>
          <w:sz w:val="24"/>
          <w:szCs w:val="24"/>
        </w:rPr>
      </w:pPr>
      <w:r w:rsidRPr="000E3EA6">
        <w:rPr>
          <w:rFonts w:ascii="Times New Roman" w:hAnsi="Times New Roman"/>
          <w:sz w:val="24"/>
          <w:szCs w:val="24"/>
        </w:rPr>
        <w:t>2019 lapkričio 1</w:t>
      </w:r>
      <w:r>
        <w:rPr>
          <w:rFonts w:ascii="Times New Roman" w:hAnsi="Times New Roman"/>
          <w:sz w:val="24"/>
          <w:szCs w:val="24"/>
        </w:rPr>
        <w:t>1-15 d.</w:t>
      </w:r>
      <w:r w:rsidRPr="000E3EA6">
        <w:rPr>
          <w:rFonts w:ascii="Times New Roman" w:hAnsi="Times New Roman"/>
          <w:sz w:val="24"/>
          <w:szCs w:val="24"/>
        </w:rPr>
        <w:t xml:space="preserve"> </w:t>
      </w:r>
      <w:r>
        <w:rPr>
          <w:rFonts w:ascii="Times New Roman" w:hAnsi="Times New Roman"/>
          <w:color w:val="000000"/>
          <w:sz w:val="24"/>
          <w:szCs w:val="24"/>
        </w:rPr>
        <w:t>M</w:t>
      </w:r>
      <w:r w:rsidRPr="000E3EA6">
        <w:rPr>
          <w:rFonts w:ascii="Times New Roman" w:hAnsi="Times New Roman"/>
          <w:color w:val="000000"/>
          <w:sz w:val="24"/>
          <w:szCs w:val="24"/>
        </w:rPr>
        <w:t xml:space="preserve">okyklos </w:t>
      </w:r>
      <w:r w:rsidRPr="000E3EA6">
        <w:rPr>
          <w:rFonts w:ascii="Times New Roman" w:hAnsi="Times New Roman"/>
          <w:sz w:val="24"/>
          <w:szCs w:val="24"/>
        </w:rPr>
        <w:t xml:space="preserve">mokiniai </w:t>
      </w:r>
      <w:r w:rsidRPr="000E3EA6">
        <w:rPr>
          <w:rFonts w:ascii="Times New Roman" w:hAnsi="Times New Roman"/>
          <w:sz w:val="24"/>
          <w:szCs w:val="24"/>
          <w:highlight w:val="white"/>
        </w:rPr>
        <w:t xml:space="preserve">dalyvavo keturiose rungtyse </w:t>
      </w:r>
      <w:r w:rsidRPr="000E3EA6">
        <w:rPr>
          <w:rFonts w:ascii="Times New Roman" w:hAnsi="Times New Roman"/>
          <w:sz w:val="24"/>
          <w:szCs w:val="24"/>
          <w:shd w:val="clear" w:color="auto" w:fill="FFFFFF"/>
        </w:rPr>
        <w:t xml:space="preserve">tarptautiniame 32-ajame AEHT (Europos viešbučių ir turizmo mokyklų asociacijos) </w:t>
      </w:r>
      <w:r w:rsidRPr="000E3EA6">
        <w:rPr>
          <w:rFonts w:ascii="Times New Roman" w:hAnsi="Times New Roman"/>
          <w:sz w:val="24"/>
          <w:szCs w:val="24"/>
        </w:rPr>
        <w:t>organizuojamame mokinių virėjų, barmenų bei konditerių  profesinio meistriškumo konkurse Splite</w:t>
      </w:r>
      <w:r w:rsidR="007E73B3">
        <w:rPr>
          <w:rFonts w:ascii="Times New Roman" w:hAnsi="Times New Roman"/>
          <w:sz w:val="24"/>
          <w:szCs w:val="24"/>
        </w:rPr>
        <w:t>,</w:t>
      </w:r>
      <w:r w:rsidR="007E73B3" w:rsidRPr="007E73B3">
        <w:rPr>
          <w:rFonts w:ascii="Times New Roman" w:hAnsi="Times New Roman"/>
          <w:sz w:val="24"/>
          <w:szCs w:val="24"/>
          <w:highlight w:val="white"/>
        </w:rPr>
        <w:t xml:space="preserve"> </w:t>
      </w:r>
      <w:r w:rsidR="007E73B3" w:rsidRPr="000E3EA6">
        <w:rPr>
          <w:rFonts w:ascii="Times New Roman" w:hAnsi="Times New Roman"/>
          <w:sz w:val="24"/>
          <w:szCs w:val="24"/>
          <w:highlight w:val="white"/>
        </w:rPr>
        <w:t>Kroatijoje</w:t>
      </w:r>
      <w:r w:rsidRPr="000E3EA6">
        <w:rPr>
          <w:rFonts w:ascii="Times New Roman" w:hAnsi="Times New Roman"/>
          <w:sz w:val="24"/>
          <w:szCs w:val="24"/>
        </w:rPr>
        <w:t xml:space="preserve">. </w:t>
      </w:r>
    </w:p>
    <w:p w:rsidR="00BB0E2F" w:rsidRDefault="00BB0E2F" w:rsidP="00F72D70">
      <w:pPr>
        <w:ind w:firstLine="1247"/>
        <w:jc w:val="both"/>
        <w:rPr>
          <w:rFonts w:ascii="Times New Roman" w:hAnsi="Times New Roman"/>
          <w:color w:val="222222"/>
          <w:sz w:val="24"/>
          <w:szCs w:val="24"/>
        </w:rPr>
      </w:pPr>
      <w:r w:rsidRPr="000E3EA6">
        <w:rPr>
          <w:rFonts w:ascii="Times New Roman" w:hAnsi="Times New Roman"/>
          <w:sz w:val="24"/>
          <w:szCs w:val="24"/>
        </w:rPr>
        <w:t xml:space="preserve">2019 m. lapkričio 19 d. </w:t>
      </w:r>
      <w:r>
        <w:rPr>
          <w:rFonts w:ascii="Times New Roman" w:hAnsi="Times New Roman"/>
          <w:color w:val="000000"/>
          <w:sz w:val="24"/>
          <w:szCs w:val="24"/>
        </w:rPr>
        <w:t>M</w:t>
      </w:r>
      <w:r w:rsidRPr="000E3EA6">
        <w:rPr>
          <w:rFonts w:ascii="Times New Roman" w:hAnsi="Times New Roman"/>
          <w:color w:val="000000"/>
          <w:sz w:val="24"/>
          <w:szCs w:val="24"/>
        </w:rPr>
        <w:t xml:space="preserve">okyklos </w:t>
      </w:r>
      <w:r w:rsidRPr="000E3EA6">
        <w:rPr>
          <w:rFonts w:ascii="Times New Roman" w:hAnsi="Times New Roman"/>
          <w:sz w:val="24"/>
          <w:szCs w:val="24"/>
        </w:rPr>
        <w:t>atstovai dalyvavo</w:t>
      </w:r>
      <w:r w:rsidRPr="000E3EA6">
        <w:rPr>
          <w:rFonts w:ascii="Times New Roman" w:hAnsi="Times New Roman"/>
          <w:color w:val="222222"/>
          <w:sz w:val="24"/>
          <w:szCs w:val="24"/>
          <w:highlight w:val="white"/>
        </w:rPr>
        <w:t xml:space="preserve"> „Desertų ir vyno derinimo čempionate” Vilniuje</w:t>
      </w:r>
      <w:r w:rsidRPr="000E3EA6">
        <w:rPr>
          <w:rFonts w:ascii="Times New Roman" w:hAnsi="Times New Roman"/>
          <w:b/>
          <w:color w:val="222222"/>
          <w:sz w:val="24"/>
          <w:szCs w:val="24"/>
        </w:rPr>
        <w:t xml:space="preserve">, </w:t>
      </w:r>
      <w:r w:rsidRPr="000E3EA6">
        <w:rPr>
          <w:rFonts w:ascii="Times New Roman" w:hAnsi="Times New Roman"/>
          <w:color w:val="222222"/>
          <w:sz w:val="24"/>
          <w:szCs w:val="24"/>
        </w:rPr>
        <w:t xml:space="preserve">kur rungėsi kartu su Lietuvoje žinomų įmonių kulinarais. </w:t>
      </w:r>
    </w:p>
    <w:p w:rsidR="00BB0E2F" w:rsidRPr="000E3EA6" w:rsidRDefault="00BB0E2F" w:rsidP="00F72D70">
      <w:pPr>
        <w:ind w:firstLine="1247"/>
        <w:jc w:val="both"/>
        <w:rPr>
          <w:rFonts w:ascii="Times New Roman" w:hAnsi="Times New Roman"/>
          <w:color w:val="222222"/>
          <w:sz w:val="24"/>
          <w:szCs w:val="24"/>
        </w:rPr>
      </w:pPr>
      <w:r w:rsidRPr="000E3EA6">
        <w:rPr>
          <w:rFonts w:ascii="Times New Roman" w:hAnsi="Times New Roman"/>
          <w:sz w:val="24"/>
          <w:szCs w:val="24"/>
          <w:shd w:val="clear" w:color="auto" w:fill="FFFFFF"/>
        </w:rPr>
        <w:t xml:space="preserve">2019 m. lapkričio 19-20 d. </w:t>
      </w:r>
      <w:r>
        <w:rPr>
          <w:rFonts w:ascii="Times New Roman" w:hAnsi="Times New Roman"/>
          <w:color w:val="000000"/>
          <w:sz w:val="24"/>
          <w:szCs w:val="24"/>
        </w:rPr>
        <w:t>M</w:t>
      </w:r>
      <w:r w:rsidRPr="000E3EA6">
        <w:rPr>
          <w:rFonts w:ascii="Times New Roman" w:hAnsi="Times New Roman"/>
          <w:color w:val="000000"/>
          <w:sz w:val="24"/>
          <w:szCs w:val="24"/>
        </w:rPr>
        <w:t xml:space="preserve">okyklos </w:t>
      </w:r>
      <w:r w:rsidRPr="000E3EA6">
        <w:rPr>
          <w:rFonts w:ascii="Times New Roman" w:hAnsi="Times New Roman"/>
          <w:sz w:val="24"/>
          <w:szCs w:val="24"/>
          <w:shd w:val="clear" w:color="auto" w:fill="FFFFFF"/>
        </w:rPr>
        <w:t>organizuotas mokyklinis konditerių mokinių profesinio meistriškumo  konkursas ,,Nustebink mane". Jame dalyvavo 16 moksleivių iš I-III kursų.  Darbus vertino UAB ,,Maxima" konditerijos specialistai.</w:t>
      </w:r>
    </w:p>
    <w:p w:rsidR="00BB0E2F" w:rsidRDefault="00BB0E2F" w:rsidP="00F72D70">
      <w:pPr>
        <w:ind w:firstLine="1247"/>
        <w:jc w:val="both"/>
        <w:rPr>
          <w:rFonts w:ascii="Times New Roman" w:hAnsi="Times New Roman"/>
          <w:color w:val="222222"/>
          <w:sz w:val="24"/>
          <w:szCs w:val="24"/>
        </w:rPr>
      </w:pPr>
      <w:r w:rsidRPr="000E3EA6">
        <w:rPr>
          <w:rFonts w:ascii="Times New Roman" w:hAnsi="Times New Roman"/>
          <w:color w:val="222222"/>
          <w:sz w:val="24"/>
          <w:szCs w:val="24"/>
        </w:rPr>
        <w:t xml:space="preserve">2019 m. gruodžio 5 d. </w:t>
      </w:r>
      <w:r>
        <w:rPr>
          <w:rFonts w:ascii="Times New Roman" w:hAnsi="Times New Roman"/>
          <w:color w:val="000000"/>
          <w:sz w:val="24"/>
          <w:szCs w:val="24"/>
        </w:rPr>
        <w:t>M</w:t>
      </w:r>
      <w:r w:rsidRPr="000E3EA6">
        <w:rPr>
          <w:rFonts w:ascii="Times New Roman" w:hAnsi="Times New Roman"/>
          <w:color w:val="000000"/>
          <w:sz w:val="24"/>
          <w:szCs w:val="24"/>
        </w:rPr>
        <w:t xml:space="preserve">okyklos </w:t>
      </w:r>
      <w:r w:rsidRPr="000E3EA6">
        <w:rPr>
          <w:rFonts w:ascii="Times New Roman" w:hAnsi="Times New Roman"/>
          <w:sz w:val="24"/>
          <w:szCs w:val="24"/>
        </w:rPr>
        <w:t xml:space="preserve">mokinė dalyvavo </w:t>
      </w:r>
      <w:r w:rsidRPr="000E3EA6">
        <w:rPr>
          <w:rFonts w:ascii="Times New Roman" w:hAnsi="Times New Roman"/>
          <w:color w:val="222222"/>
          <w:sz w:val="24"/>
          <w:szCs w:val="24"/>
          <w:highlight w:val="white"/>
        </w:rPr>
        <w:t xml:space="preserve">respublikiniame virėjų meistriškumo konkurse  ,,Virėjas 2019“ </w:t>
      </w:r>
      <w:r w:rsidRPr="000E3EA6">
        <w:rPr>
          <w:rFonts w:ascii="Times New Roman" w:hAnsi="Times New Roman"/>
          <w:sz w:val="24"/>
          <w:szCs w:val="24"/>
        </w:rPr>
        <w:t>Kauno maisto pramonės ir mokymo centre</w:t>
      </w:r>
      <w:r w:rsidRPr="000E3EA6">
        <w:rPr>
          <w:rFonts w:ascii="Times New Roman" w:hAnsi="Times New Roman"/>
          <w:color w:val="222222"/>
          <w:sz w:val="24"/>
          <w:szCs w:val="24"/>
        </w:rPr>
        <w:t xml:space="preserve"> ir laimėjo I-ąją vietą. </w:t>
      </w:r>
    </w:p>
    <w:p w:rsidR="00BB0E2F" w:rsidRPr="000E3EA6" w:rsidRDefault="00BB0E2F" w:rsidP="00F72D70">
      <w:pPr>
        <w:ind w:firstLine="1247"/>
        <w:jc w:val="both"/>
        <w:rPr>
          <w:rFonts w:ascii="Times New Roman" w:hAnsi="Times New Roman"/>
          <w:sz w:val="24"/>
          <w:szCs w:val="24"/>
        </w:rPr>
      </w:pPr>
      <w:r w:rsidRPr="000E3EA6">
        <w:rPr>
          <w:rFonts w:ascii="Times New Roman" w:hAnsi="Times New Roman"/>
          <w:sz w:val="24"/>
          <w:szCs w:val="24"/>
        </w:rPr>
        <w:t xml:space="preserve">2019 gruodžio 1-6 d. mokinių ir mokytojų delegacija </w:t>
      </w:r>
      <w:r>
        <w:rPr>
          <w:rFonts w:ascii="Times New Roman" w:hAnsi="Times New Roman"/>
          <w:sz w:val="24"/>
          <w:szCs w:val="24"/>
        </w:rPr>
        <w:t>dalyvavo</w:t>
      </w:r>
      <w:r w:rsidRPr="000E3EA6">
        <w:rPr>
          <w:rFonts w:ascii="Times New Roman" w:hAnsi="Times New Roman"/>
          <w:sz w:val="24"/>
          <w:szCs w:val="24"/>
        </w:rPr>
        <w:t xml:space="preserve"> Erasmus+ projekto renginyje „Kalėdų kultūrinės įvairovės pristatymas jaunimui Barselonoje“.  </w:t>
      </w:r>
    </w:p>
    <w:p w:rsidR="00BB0E2F" w:rsidRPr="00487322" w:rsidRDefault="00BB0E2F" w:rsidP="00A5210F">
      <w:pPr>
        <w:ind w:right="51"/>
        <w:rPr>
          <w:rFonts w:ascii="Times New Roman" w:hAnsi="Times New Roman"/>
          <w:b/>
          <w:bCs/>
          <w:sz w:val="24"/>
          <w:szCs w:val="24"/>
          <w:u w:val="single"/>
        </w:rPr>
      </w:pPr>
    </w:p>
    <w:p w:rsidR="000C5CE5" w:rsidRDefault="000C5CE5" w:rsidP="00FF6E5A">
      <w:pPr>
        <w:tabs>
          <w:tab w:val="left" w:pos="3686"/>
          <w:tab w:val="left" w:pos="3828"/>
          <w:tab w:val="left" w:pos="3969"/>
          <w:tab w:val="left" w:pos="4253"/>
          <w:tab w:val="left" w:pos="4395"/>
        </w:tabs>
        <w:spacing w:after="120"/>
        <w:jc w:val="center"/>
        <w:rPr>
          <w:rFonts w:ascii="Times New Roman" w:hAnsi="Times New Roman"/>
          <w:b/>
          <w:sz w:val="24"/>
          <w:szCs w:val="24"/>
        </w:rPr>
      </w:pPr>
    </w:p>
    <w:p w:rsidR="00D351B9" w:rsidRPr="00FF6E5A" w:rsidRDefault="00FF6E5A" w:rsidP="00FF6E5A">
      <w:pPr>
        <w:tabs>
          <w:tab w:val="left" w:pos="3686"/>
          <w:tab w:val="left" w:pos="3828"/>
          <w:tab w:val="left" w:pos="3969"/>
          <w:tab w:val="left" w:pos="4253"/>
          <w:tab w:val="left" w:pos="4395"/>
        </w:tabs>
        <w:spacing w:after="120"/>
        <w:jc w:val="center"/>
        <w:rPr>
          <w:rFonts w:ascii="Times New Roman" w:hAnsi="Times New Roman"/>
          <w:b/>
          <w:sz w:val="24"/>
          <w:szCs w:val="24"/>
        </w:rPr>
      </w:pPr>
      <w:r>
        <w:rPr>
          <w:rFonts w:ascii="Times New Roman" w:hAnsi="Times New Roman"/>
          <w:b/>
          <w:sz w:val="24"/>
          <w:szCs w:val="24"/>
        </w:rPr>
        <w:lastRenderedPageBreak/>
        <w:t xml:space="preserve">VI. </w:t>
      </w:r>
      <w:r w:rsidR="005F4BF9" w:rsidRPr="00FF6E5A">
        <w:rPr>
          <w:rFonts w:ascii="Times New Roman" w:hAnsi="Times New Roman"/>
          <w:b/>
          <w:sz w:val="24"/>
          <w:szCs w:val="24"/>
        </w:rPr>
        <w:t>BAIGIAMOJI DALIS</w:t>
      </w:r>
    </w:p>
    <w:p w:rsidR="007878AE" w:rsidRPr="00EA6C5F" w:rsidRDefault="007E73B3" w:rsidP="007E73B3">
      <w:pPr>
        <w:pStyle w:val="Default"/>
        <w:ind w:firstLine="1247"/>
        <w:jc w:val="both"/>
      </w:pPr>
      <w:r>
        <w:t>2019 m</w:t>
      </w:r>
      <w:r w:rsidR="007878AE" w:rsidRPr="00EA6C5F">
        <w:t xml:space="preserve">. kokybiškai įgyvendintos </w:t>
      </w:r>
      <w:r w:rsidR="007878AE" w:rsidRPr="00F8639D">
        <w:t xml:space="preserve">Virėjo, Konditerio, Padavėjo ir barmeno, Finansinių paslaugų teikėjo modulinės </w:t>
      </w:r>
      <w:r w:rsidR="007878AE" w:rsidRPr="00EA6C5F">
        <w:t xml:space="preserve">pirminio bei tęstinio profesinio mokymo </w:t>
      </w:r>
      <w:r w:rsidR="007878AE" w:rsidRPr="00F8639D">
        <w:t>programos</w:t>
      </w:r>
      <w:r w:rsidR="007878AE">
        <w:t xml:space="preserve"> ir kitos nemodulinės profesinio mokymo programos. </w:t>
      </w:r>
    </w:p>
    <w:p w:rsidR="007878AE" w:rsidRPr="00EA6C5F" w:rsidRDefault="007878AE" w:rsidP="007E73B3">
      <w:pPr>
        <w:pStyle w:val="Default"/>
        <w:ind w:firstLine="1247"/>
        <w:jc w:val="both"/>
      </w:pPr>
      <w:r>
        <w:t>B</w:t>
      </w:r>
      <w:r w:rsidRPr="00EA6C5F">
        <w:t>uvo siekiama išmanaus mokymosi įgalinimo, kabinetų modernizavimo (skaitmenizavimas ir vizualizavimas) ir šiuolaikinių mokymo priemonių atnaujinimo: įsigyta kompiuterių, inovatyvių mokymo priemonių.</w:t>
      </w:r>
    </w:p>
    <w:p w:rsidR="007878AE" w:rsidRPr="00EA6C5F" w:rsidRDefault="007878AE" w:rsidP="007E73B3">
      <w:pPr>
        <w:pStyle w:val="Default"/>
        <w:ind w:firstLine="1247"/>
        <w:jc w:val="both"/>
      </w:pPr>
      <w:r w:rsidRPr="00EA6C5F">
        <w:t>Siekiant gerinti</w:t>
      </w:r>
      <w:r w:rsidRPr="00F8639D">
        <w:t xml:space="preserve"> profesinio mokymo </w:t>
      </w:r>
      <w:r w:rsidRPr="00EA6C5F">
        <w:t>kokybę bei veiksmingumą, didinant</w:t>
      </w:r>
      <w:r w:rsidRPr="00F8639D">
        <w:t xml:space="preserve"> profesinio rengimo patr</w:t>
      </w:r>
      <w:r w:rsidRPr="00EA6C5F">
        <w:t>auklumą, skatinamas mokytojų bendradarbiavimas bei tarpusavio pagalba. Mokytojai dalijosi gerąja patirtimi, skaitė pranešimus apie integruotų pamokų vedimą, inovatyvių ugdymo metodų taikymą, teorinio ir praktinio mokymo tobulinimo galimybes.</w:t>
      </w:r>
    </w:p>
    <w:p w:rsidR="007878AE" w:rsidRPr="00EA6C5F" w:rsidRDefault="007878AE" w:rsidP="007E73B3">
      <w:pPr>
        <w:pStyle w:val="Default"/>
        <w:ind w:firstLine="1247"/>
        <w:jc w:val="both"/>
      </w:pPr>
      <w:r w:rsidRPr="00EA6C5F">
        <w:t>Vykdyta tiriamoji analitinė veikla: apie mokinio individualią pažangą, grįžtamojo ryšio teikimą, namų darbų tikslingumą, I kurso mokinių adaptaciją.</w:t>
      </w:r>
    </w:p>
    <w:p w:rsidR="007E73B3" w:rsidRDefault="007878AE" w:rsidP="007E73B3">
      <w:pPr>
        <w:pStyle w:val="Default"/>
        <w:ind w:firstLine="1247"/>
        <w:jc w:val="both"/>
      </w:pPr>
      <w:r w:rsidRPr="00EA6C5F">
        <w:t>Stebėtas ugdymo procesas: lankytos pamokos, neformaliojo švietimo užsiėmimai, mokytojams teikta metodinė pagalba, metodinėse grupėse aptartos pamokos, ieškota įvairesnių mokymo metodų, toliau vykdyta Iniciatyvių mokytojų klubo veikla, organizuota Pokyčių diena mokykloje.</w:t>
      </w:r>
    </w:p>
    <w:p w:rsidR="00EE17A1" w:rsidRDefault="007878AE" w:rsidP="00EE17A1">
      <w:pPr>
        <w:pStyle w:val="Default"/>
        <w:ind w:firstLine="1247"/>
        <w:jc w:val="both"/>
      </w:pPr>
      <w:r w:rsidRPr="00EA6C5F">
        <w:t>Mokiniams teikta nuolatinė pagalba dėl emocijų, elgesio, bendravimo problemų, santykių mokykloje ir šeimoje, netekties išgyvenimų, nerimo, depresijos, savęs pažinimo, bendravimo su mokiniais problemų, mokymosi motyvacijos stokos. Atliktas ir mokytojų tarybos posėdyje pristatytas tyrimas ,,Pirmo kurso ir 9 klasės mokinių adaptacija mokykloje“ (apklausti 216 mokinių). Tyrimo rezultatai atskleidė, kad 94% mokinių pasakė, kad jiems patinka mokytis mūsų mokykloje, kad mokykla yra jauki, joje jie jaučiasi saugūs.</w:t>
      </w:r>
    </w:p>
    <w:p w:rsidR="007878AE" w:rsidRPr="00FF6E5A" w:rsidRDefault="007E73B3" w:rsidP="00EE17A1">
      <w:pPr>
        <w:pStyle w:val="Default"/>
        <w:ind w:firstLine="1247"/>
        <w:jc w:val="both"/>
      </w:pPr>
      <w:bookmarkStart w:id="0" w:name="_GoBack"/>
      <w:bookmarkEnd w:id="0"/>
      <w:r>
        <w:t>M</w:t>
      </w:r>
      <w:r w:rsidR="007878AE">
        <w:t xml:space="preserve">okyklos </w:t>
      </w:r>
      <w:r>
        <w:t>aktualijos skelbiamos</w:t>
      </w:r>
      <w:r w:rsidR="007878AE">
        <w:t xml:space="preserve"> mokyklos internetinėje </w:t>
      </w:r>
      <w:r w:rsidR="007878AE" w:rsidRPr="00406903">
        <w:t xml:space="preserve">svetainėje adresu </w:t>
      </w:r>
      <w:hyperlink r:id="rId13" w:history="1">
        <w:r w:rsidR="007878AE" w:rsidRPr="00FF6E5A">
          <w:rPr>
            <w:rStyle w:val="Hyperlink"/>
            <w:color w:val="auto"/>
          </w:rPr>
          <w:t>www.ktm.lt</w:t>
        </w:r>
      </w:hyperlink>
    </w:p>
    <w:p w:rsidR="007878AE" w:rsidRPr="00FF6E5A" w:rsidRDefault="007878AE" w:rsidP="007878AE">
      <w:pPr>
        <w:tabs>
          <w:tab w:val="left" w:pos="900"/>
          <w:tab w:val="left" w:pos="993"/>
          <w:tab w:val="left" w:pos="1440"/>
          <w:tab w:val="left" w:pos="1620"/>
        </w:tabs>
        <w:jc w:val="both"/>
        <w:rPr>
          <w:sz w:val="24"/>
          <w:szCs w:val="24"/>
        </w:rPr>
      </w:pPr>
    </w:p>
    <w:p w:rsidR="007878AE" w:rsidRDefault="007878AE" w:rsidP="00D351B9">
      <w:pPr>
        <w:jc w:val="both"/>
        <w:rPr>
          <w:rFonts w:ascii="Times New Roman" w:hAnsi="Times New Roman"/>
          <w:sz w:val="24"/>
          <w:szCs w:val="24"/>
        </w:rPr>
      </w:pPr>
    </w:p>
    <w:p w:rsidR="007878AE" w:rsidRDefault="007878AE" w:rsidP="00D351B9">
      <w:pPr>
        <w:jc w:val="both"/>
        <w:rPr>
          <w:rFonts w:ascii="Times New Roman" w:hAnsi="Times New Roman"/>
          <w:sz w:val="24"/>
          <w:szCs w:val="24"/>
        </w:rPr>
      </w:pPr>
    </w:p>
    <w:p w:rsidR="00D351B9" w:rsidRPr="00EE17A1" w:rsidRDefault="00D351B9" w:rsidP="00D351B9">
      <w:pPr>
        <w:jc w:val="both"/>
        <w:rPr>
          <w:rFonts w:ascii="Times New Roman" w:hAnsi="Times New Roman"/>
          <w:sz w:val="24"/>
          <w:szCs w:val="24"/>
        </w:rPr>
      </w:pPr>
      <w:r w:rsidRPr="00EE17A1">
        <w:rPr>
          <w:rFonts w:ascii="Times New Roman" w:hAnsi="Times New Roman"/>
          <w:sz w:val="24"/>
          <w:szCs w:val="24"/>
        </w:rPr>
        <w:t>PRITARTA</w:t>
      </w:r>
    </w:p>
    <w:p w:rsidR="00D351B9" w:rsidRPr="00EE17A1" w:rsidRDefault="00D351B9" w:rsidP="00D351B9">
      <w:pPr>
        <w:jc w:val="both"/>
        <w:rPr>
          <w:rFonts w:ascii="Times New Roman" w:hAnsi="Times New Roman"/>
          <w:sz w:val="24"/>
          <w:szCs w:val="24"/>
        </w:rPr>
      </w:pPr>
      <w:r w:rsidRPr="00EE17A1">
        <w:rPr>
          <w:rFonts w:ascii="Times New Roman" w:hAnsi="Times New Roman"/>
          <w:sz w:val="24"/>
          <w:szCs w:val="24"/>
        </w:rPr>
        <w:t xml:space="preserve">Klaipėdos </w:t>
      </w:r>
      <w:r w:rsidR="00F04E97" w:rsidRPr="00EE17A1">
        <w:rPr>
          <w:rFonts w:ascii="Times New Roman" w:hAnsi="Times New Roman"/>
          <w:sz w:val="24"/>
          <w:szCs w:val="24"/>
        </w:rPr>
        <w:t xml:space="preserve">turizmo mokyklos </w:t>
      </w:r>
      <w:r w:rsidRPr="00EE17A1">
        <w:rPr>
          <w:rFonts w:ascii="Times New Roman" w:hAnsi="Times New Roman"/>
          <w:sz w:val="24"/>
          <w:szCs w:val="24"/>
        </w:rPr>
        <w:t>tarybos (kolegialaus valdymo organo)</w:t>
      </w:r>
    </w:p>
    <w:p w:rsidR="00D351B9" w:rsidRPr="00EE17A1" w:rsidRDefault="00D351B9" w:rsidP="00D351B9">
      <w:pPr>
        <w:jc w:val="both"/>
        <w:rPr>
          <w:rFonts w:ascii="Times New Roman" w:hAnsi="Times New Roman"/>
          <w:sz w:val="24"/>
          <w:szCs w:val="24"/>
        </w:rPr>
      </w:pPr>
      <w:r w:rsidRPr="00EE17A1">
        <w:rPr>
          <w:rFonts w:ascii="Times New Roman" w:hAnsi="Times New Roman"/>
          <w:sz w:val="24"/>
          <w:szCs w:val="24"/>
        </w:rPr>
        <w:t>2020-02-28 posėdžio protokol</w:t>
      </w:r>
      <w:r w:rsidR="00F04E97" w:rsidRPr="00EE17A1">
        <w:rPr>
          <w:rFonts w:ascii="Times New Roman" w:hAnsi="Times New Roman"/>
          <w:sz w:val="24"/>
          <w:szCs w:val="24"/>
        </w:rPr>
        <w:t>iniu</w:t>
      </w:r>
      <w:r w:rsidRPr="00EE17A1">
        <w:rPr>
          <w:rFonts w:ascii="Times New Roman" w:hAnsi="Times New Roman"/>
          <w:sz w:val="24"/>
          <w:szCs w:val="24"/>
        </w:rPr>
        <w:t xml:space="preserve"> nutarimu</w:t>
      </w:r>
      <w:r w:rsidR="00F04E97" w:rsidRPr="00EE17A1">
        <w:rPr>
          <w:rFonts w:ascii="Times New Roman" w:hAnsi="Times New Roman"/>
          <w:sz w:val="24"/>
          <w:szCs w:val="24"/>
        </w:rPr>
        <w:t xml:space="preserve"> Nr. </w:t>
      </w:r>
      <w:r w:rsidR="00EE17A1" w:rsidRPr="00EE17A1">
        <w:rPr>
          <w:rFonts w:ascii="Times New Roman" w:hAnsi="Times New Roman"/>
          <w:sz w:val="24"/>
          <w:szCs w:val="24"/>
        </w:rPr>
        <w:t>1</w:t>
      </w:r>
    </w:p>
    <w:sectPr w:rsidR="00D351B9" w:rsidRPr="00EE17A1" w:rsidSect="00C875FD">
      <w:headerReference w:type="default" r:id="rId14"/>
      <w:footerReference w:type="even" r:id="rId15"/>
      <w:footerReference w:type="default" r:id="rId16"/>
      <w:pgSz w:w="11907" w:h="16840" w:code="9"/>
      <w:pgMar w:top="851" w:right="708" w:bottom="1135"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F5C" w:rsidRDefault="00DC3F5C">
      <w:r>
        <w:separator/>
      </w:r>
    </w:p>
  </w:endnote>
  <w:endnote w:type="continuationSeparator" w:id="0">
    <w:p w:rsidR="00DC3F5C" w:rsidRDefault="00DC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B1" w:rsidRDefault="00330B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0BB1" w:rsidRDefault="00330B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B1" w:rsidRDefault="00330B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F5C" w:rsidRDefault="00DC3F5C">
      <w:r>
        <w:separator/>
      </w:r>
    </w:p>
  </w:footnote>
  <w:footnote w:type="continuationSeparator" w:id="0">
    <w:p w:rsidR="00DC3F5C" w:rsidRDefault="00DC3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253791"/>
      <w:docPartObj>
        <w:docPartGallery w:val="Page Numbers (Top of Page)"/>
        <w:docPartUnique/>
      </w:docPartObj>
    </w:sdtPr>
    <w:sdtEndPr/>
    <w:sdtContent>
      <w:p w:rsidR="00330BB1" w:rsidRDefault="00330BB1">
        <w:pPr>
          <w:pStyle w:val="Header"/>
          <w:jc w:val="center"/>
        </w:pPr>
        <w:r>
          <w:fldChar w:fldCharType="begin"/>
        </w:r>
        <w:r>
          <w:instrText>PAGE   \* MERGEFORMAT</w:instrText>
        </w:r>
        <w:r>
          <w:fldChar w:fldCharType="separate"/>
        </w:r>
        <w:r w:rsidR="00EE17A1">
          <w:rPr>
            <w:noProof/>
          </w:rPr>
          <w:t>23</w:t>
        </w:r>
        <w:r>
          <w:rPr>
            <w:noProof/>
          </w:rPr>
          <w:fldChar w:fldCharType="end"/>
        </w:r>
      </w:p>
    </w:sdtContent>
  </w:sdt>
  <w:p w:rsidR="00330BB1" w:rsidRDefault="00330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E8F"/>
    <w:multiLevelType w:val="hybridMultilevel"/>
    <w:tmpl w:val="9E7EE62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44040"/>
    <w:multiLevelType w:val="hybridMultilevel"/>
    <w:tmpl w:val="344CA79E"/>
    <w:lvl w:ilvl="0" w:tplc="74928F4E">
      <w:start w:val="3"/>
      <w:numFmt w:val="decimal"/>
      <w:lvlText w:val="%1"/>
      <w:lvlJc w:val="left"/>
      <w:pPr>
        <w:ind w:left="389" w:hanging="360"/>
      </w:pPr>
      <w:rPr>
        <w:rFonts w:hint="default"/>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abstractNum w:abstractNumId="2" w15:restartNumberingAfterBreak="0">
    <w:nsid w:val="03766FC3"/>
    <w:multiLevelType w:val="hybridMultilevel"/>
    <w:tmpl w:val="B5A4FD4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046A04A1"/>
    <w:multiLevelType w:val="hybridMultilevel"/>
    <w:tmpl w:val="DBC6B6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600524"/>
    <w:multiLevelType w:val="hybridMultilevel"/>
    <w:tmpl w:val="EDC42268"/>
    <w:lvl w:ilvl="0" w:tplc="47807720">
      <w:start w:val="1"/>
      <w:numFmt w:val="decimal"/>
      <w:lvlText w:val="%1."/>
      <w:lvlJc w:val="left"/>
      <w:pPr>
        <w:ind w:left="360" w:hanging="360"/>
      </w:pPr>
      <w:rPr>
        <w:rFonts w:hint="default"/>
        <w:color w:val="auto"/>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47E5913"/>
    <w:multiLevelType w:val="hybridMultilevel"/>
    <w:tmpl w:val="4E940342"/>
    <w:lvl w:ilvl="0" w:tplc="CDB8A3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4F70B9F"/>
    <w:multiLevelType w:val="hybridMultilevel"/>
    <w:tmpl w:val="53C650E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16B01C3A"/>
    <w:multiLevelType w:val="hybridMultilevel"/>
    <w:tmpl w:val="06E00A9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17501D3B"/>
    <w:multiLevelType w:val="hybridMultilevel"/>
    <w:tmpl w:val="8D5C8A0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9B1EAD"/>
    <w:multiLevelType w:val="hybridMultilevel"/>
    <w:tmpl w:val="4E940342"/>
    <w:lvl w:ilvl="0" w:tplc="CDB8A3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22F226B"/>
    <w:multiLevelType w:val="hybridMultilevel"/>
    <w:tmpl w:val="BA54B7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24EE6933"/>
    <w:multiLevelType w:val="hybridMultilevel"/>
    <w:tmpl w:val="382094BE"/>
    <w:lvl w:ilvl="0" w:tplc="0427000F">
      <w:start w:val="1"/>
      <w:numFmt w:val="decimal"/>
      <w:lvlText w:val="%1."/>
      <w:lvlJc w:val="left"/>
      <w:pPr>
        <w:ind w:left="135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5DB0753"/>
    <w:multiLevelType w:val="hybridMultilevel"/>
    <w:tmpl w:val="337CA2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A31589B"/>
    <w:multiLevelType w:val="hybridMultilevel"/>
    <w:tmpl w:val="6F84A3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FD66189"/>
    <w:multiLevelType w:val="hybridMultilevel"/>
    <w:tmpl w:val="DFE25E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7F32709"/>
    <w:multiLevelType w:val="hybridMultilevel"/>
    <w:tmpl w:val="E7F8D3DC"/>
    <w:lvl w:ilvl="0" w:tplc="DFD6C4C8">
      <w:start w:val="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A581175"/>
    <w:multiLevelType w:val="multilevel"/>
    <w:tmpl w:val="4F5AA53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FA6049"/>
    <w:multiLevelType w:val="hybridMultilevel"/>
    <w:tmpl w:val="53766C36"/>
    <w:lvl w:ilvl="0" w:tplc="0427000F">
      <w:start w:val="1"/>
      <w:numFmt w:val="decimal"/>
      <w:lvlText w:val="%1."/>
      <w:lvlJc w:val="left"/>
      <w:pPr>
        <w:ind w:left="2911" w:hanging="360"/>
      </w:pPr>
      <w:rPr>
        <w:rFonts w:hint="default"/>
      </w:rPr>
    </w:lvl>
    <w:lvl w:ilvl="1" w:tplc="04270019" w:tentative="1">
      <w:start w:val="1"/>
      <w:numFmt w:val="lowerLetter"/>
      <w:lvlText w:val="%2."/>
      <w:lvlJc w:val="left"/>
      <w:pPr>
        <w:ind w:left="3631" w:hanging="360"/>
      </w:pPr>
    </w:lvl>
    <w:lvl w:ilvl="2" w:tplc="0427001B" w:tentative="1">
      <w:start w:val="1"/>
      <w:numFmt w:val="lowerRoman"/>
      <w:lvlText w:val="%3."/>
      <w:lvlJc w:val="right"/>
      <w:pPr>
        <w:ind w:left="4351" w:hanging="180"/>
      </w:pPr>
    </w:lvl>
    <w:lvl w:ilvl="3" w:tplc="0427000F" w:tentative="1">
      <w:start w:val="1"/>
      <w:numFmt w:val="decimal"/>
      <w:lvlText w:val="%4."/>
      <w:lvlJc w:val="left"/>
      <w:pPr>
        <w:ind w:left="5071" w:hanging="360"/>
      </w:pPr>
    </w:lvl>
    <w:lvl w:ilvl="4" w:tplc="04270019" w:tentative="1">
      <w:start w:val="1"/>
      <w:numFmt w:val="lowerLetter"/>
      <w:lvlText w:val="%5."/>
      <w:lvlJc w:val="left"/>
      <w:pPr>
        <w:ind w:left="5791" w:hanging="360"/>
      </w:pPr>
    </w:lvl>
    <w:lvl w:ilvl="5" w:tplc="0427001B" w:tentative="1">
      <w:start w:val="1"/>
      <w:numFmt w:val="lowerRoman"/>
      <w:lvlText w:val="%6."/>
      <w:lvlJc w:val="right"/>
      <w:pPr>
        <w:ind w:left="6511" w:hanging="180"/>
      </w:pPr>
    </w:lvl>
    <w:lvl w:ilvl="6" w:tplc="0427000F" w:tentative="1">
      <w:start w:val="1"/>
      <w:numFmt w:val="decimal"/>
      <w:lvlText w:val="%7."/>
      <w:lvlJc w:val="left"/>
      <w:pPr>
        <w:ind w:left="7231" w:hanging="360"/>
      </w:pPr>
    </w:lvl>
    <w:lvl w:ilvl="7" w:tplc="04270019" w:tentative="1">
      <w:start w:val="1"/>
      <w:numFmt w:val="lowerLetter"/>
      <w:lvlText w:val="%8."/>
      <w:lvlJc w:val="left"/>
      <w:pPr>
        <w:ind w:left="7951" w:hanging="360"/>
      </w:pPr>
    </w:lvl>
    <w:lvl w:ilvl="8" w:tplc="0427001B" w:tentative="1">
      <w:start w:val="1"/>
      <w:numFmt w:val="lowerRoman"/>
      <w:lvlText w:val="%9."/>
      <w:lvlJc w:val="right"/>
      <w:pPr>
        <w:ind w:left="8671" w:hanging="180"/>
      </w:pPr>
    </w:lvl>
  </w:abstractNum>
  <w:abstractNum w:abstractNumId="18" w15:restartNumberingAfterBreak="0">
    <w:nsid w:val="498835A8"/>
    <w:multiLevelType w:val="hybridMultilevel"/>
    <w:tmpl w:val="0988FDF0"/>
    <w:lvl w:ilvl="0" w:tplc="55E0CB20">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9" w15:restartNumberingAfterBreak="0">
    <w:nsid w:val="5D315D1A"/>
    <w:multiLevelType w:val="hybridMultilevel"/>
    <w:tmpl w:val="0AA24660"/>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A350E"/>
    <w:multiLevelType w:val="hybridMultilevel"/>
    <w:tmpl w:val="1B2E165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6CC03F7C"/>
    <w:multiLevelType w:val="hybridMultilevel"/>
    <w:tmpl w:val="27A8CDF0"/>
    <w:lvl w:ilvl="0" w:tplc="63369218">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893683F"/>
    <w:multiLevelType w:val="hybridMultilevel"/>
    <w:tmpl w:val="EA3811A2"/>
    <w:lvl w:ilvl="0" w:tplc="ABAE9BFA">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91C75C2"/>
    <w:multiLevelType w:val="hybridMultilevel"/>
    <w:tmpl w:val="80023A54"/>
    <w:lvl w:ilvl="0" w:tplc="05CCCDF2">
      <w:start w:val="1"/>
      <w:numFmt w:val="bullet"/>
      <w:lvlText w:val=""/>
      <w:lvlJc w:val="left"/>
      <w:pPr>
        <w:tabs>
          <w:tab w:val="num" w:pos="1671"/>
        </w:tabs>
        <w:ind w:left="1728" w:hanging="451"/>
      </w:pPr>
      <w:rPr>
        <w:rFonts w:ascii="Symbol" w:hAnsi="Symbol" w:hint="default"/>
      </w:rPr>
    </w:lvl>
    <w:lvl w:ilvl="1" w:tplc="04270003" w:tentative="1">
      <w:start w:val="1"/>
      <w:numFmt w:val="bullet"/>
      <w:lvlText w:val="o"/>
      <w:lvlJc w:val="left"/>
      <w:pPr>
        <w:tabs>
          <w:tab w:val="num" w:pos="2204"/>
        </w:tabs>
        <w:ind w:left="2204" w:hanging="360"/>
      </w:pPr>
      <w:rPr>
        <w:rFonts w:ascii="Courier New" w:hAnsi="Courier New" w:cs="Courier New" w:hint="default"/>
      </w:rPr>
    </w:lvl>
    <w:lvl w:ilvl="2" w:tplc="04270005" w:tentative="1">
      <w:start w:val="1"/>
      <w:numFmt w:val="bullet"/>
      <w:lvlText w:val=""/>
      <w:lvlJc w:val="left"/>
      <w:pPr>
        <w:tabs>
          <w:tab w:val="num" w:pos="2924"/>
        </w:tabs>
        <w:ind w:left="2924" w:hanging="360"/>
      </w:pPr>
      <w:rPr>
        <w:rFonts w:ascii="Wingdings" w:hAnsi="Wingdings" w:hint="default"/>
      </w:rPr>
    </w:lvl>
    <w:lvl w:ilvl="3" w:tplc="04270001" w:tentative="1">
      <w:start w:val="1"/>
      <w:numFmt w:val="bullet"/>
      <w:lvlText w:val=""/>
      <w:lvlJc w:val="left"/>
      <w:pPr>
        <w:tabs>
          <w:tab w:val="num" w:pos="3644"/>
        </w:tabs>
        <w:ind w:left="3644" w:hanging="360"/>
      </w:pPr>
      <w:rPr>
        <w:rFonts w:ascii="Symbol" w:hAnsi="Symbol" w:hint="default"/>
      </w:rPr>
    </w:lvl>
    <w:lvl w:ilvl="4" w:tplc="04270003" w:tentative="1">
      <w:start w:val="1"/>
      <w:numFmt w:val="bullet"/>
      <w:lvlText w:val="o"/>
      <w:lvlJc w:val="left"/>
      <w:pPr>
        <w:tabs>
          <w:tab w:val="num" w:pos="4364"/>
        </w:tabs>
        <w:ind w:left="4364" w:hanging="360"/>
      </w:pPr>
      <w:rPr>
        <w:rFonts w:ascii="Courier New" w:hAnsi="Courier New" w:cs="Courier New" w:hint="default"/>
      </w:rPr>
    </w:lvl>
    <w:lvl w:ilvl="5" w:tplc="04270005" w:tentative="1">
      <w:start w:val="1"/>
      <w:numFmt w:val="bullet"/>
      <w:lvlText w:val=""/>
      <w:lvlJc w:val="left"/>
      <w:pPr>
        <w:tabs>
          <w:tab w:val="num" w:pos="5084"/>
        </w:tabs>
        <w:ind w:left="5084" w:hanging="360"/>
      </w:pPr>
      <w:rPr>
        <w:rFonts w:ascii="Wingdings" w:hAnsi="Wingdings" w:hint="default"/>
      </w:rPr>
    </w:lvl>
    <w:lvl w:ilvl="6" w:tplc="04270001" w:tentative="1">
      <w:start w:val="1"/>
      <w:numFmt w:val="bullet"/>
      <w:lvlText w:val=""/>
      <w:lvlJc w:val="left"/>
      <w:pPr>
        <w:tabs>
          <w:tab w:val="num" w:pos="5804"/>
        </w:tabs>
        <w:ind w:left="5804" w:hanging="360"/>
      </w:pPr>
      <w:rPr>
        <w:rFonts w:ascii="Symbol" w:hAnsi="Symbol" w:hint="default"/>
      </w:rPr>
    </w:lvl>
    <w:lvl w:ilvl="7" w:tplc="04270003" w:tentative="1">
      <w:start w:val="1"/>
      <w:numFmt w:val="bullet"/>
      <w:lvlText w:val="o"/>
      <w:lvlJc w:val="left"/>
      <w:pPr>
        <w:tabs>
          <w:tab w:val="num" w:pos="6524"/>
        </w:tabs>
        <w:ind w:left="6524" w:hanging="360"/>
      </w:pPr>
      <w:rPr>
        <w:rFonts w:ascii="Courier New" w:hAnsi="Courier New" w:cs="Courier New" w:hint="default"/>
      </w:rPr>
    </w:lvl>
    <w:lvl w:ilvl="8" w:tplc="04270005" w:tentative="1">
      <w:start w:val="1"/>
      <w:numFmt w:val="bullet"/>
      <w:lvlText w:val=""/>
      <w:lvlJc w:val="left"/>
      <w:pPr>
        <w:tabs>
          <w:tab w:val="num" w:pos="7244"/>
        </w:tabs>
        <w:ind w:left="7244" w:hanging="360"/>
      </w:pPr>
      <w:rPr>
        <w:rFonts w:ascii="Wingdings" w:hAnsi="Wingdings" w:hint="default"/>
      </w:rPr>
    </w:lvl>
  </w:abstractNum>
  <w:abstractNum w:abstractNumId="24" w15:restartNumberingAfterBreak="0">
    <w:nsid w:val="798776F4"/>
    <w:multiLevelType w:val="hybridMultilevel"/>
    <w:tmpl w:val="810C2A80"/>
    <w:lvl w:ilvl="0" w:tplc="80A233E0">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BBB06B0"/>
    <w:multiLevelType w:val="hybridMultilevel"/>
    <w:tmpl w:val="BCBA9E3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7"/>
  </w:num>
  <w:num w:numId="5">
    <w:abstractNumId w:val="23"/>
  </w:num>
  <w:num w:numId="6">
    <w:abstractNumId w:val="24"/>
  </w:num>
  <w:num w:numId="7">
    <w:abstractNumId w:val="4"/>
  </w:num>
  <w:num w:numId="8">
    <w:abstractNumId w:val="12"/>
  </w:num>
  <w:num w:numId="9">
    <w:abstractNumId w:val="5"/>
  </w:num>
  <w:num w:numId="10">
    <w:abstractNumId w:val="19"/>
  </w:num>
  <w:num w:numId="11">
    <w:abstractNumId w:val="8"/>
  </w:num>
  <w:num w:numId="12">
    <w:abstractNumId w:val="0"/>
  </w:num>
  <w:num w:numId="13">
    <w:abstractNumId w:val="20"/>
  </w:num>
  <w:num w:numId="14">
    <w:abstractNumId w:val="13"/>
  </w:num>
  <w:num w:numId="15">
    <w:abstractNumId w:val="1"/>
  </w:num>
  <w:num w:numId="16">
    <w:abstractNumId w:val="3"/>
  </w:num>
  <w:num w:numId="17">
    <w:abstractNumId w:val="25"/>
  </w:num>
  <w:num w:numId="18">
    <w:abstractNumId w:val="9"/>
  </w:num>
  <w:num w:numId="19">
    <w:abstractNumId w:val="14"/>
  </w:num>
  <w:num w:numId="20">
    <w:abstractNumId w:val="11"/>
  </w:num>
  <w:num w:numId="21">
    <w:abstractNumId w:val="22"/>
  </w:num>
  <w:num w:numId="22">
    <w:abstractNumId w:val="2"/>
  </w:num>
  <w:num w:numId="23">
    <w:abstractNumId w:val="16"/>
  </w:num>
  <w:num w:numId="24">
    <w:abstractNumId w:val="18"/>
  </w:num>
  <w:num w:numId="25">
    <w:abstractNumId w:val="15"/>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3"/>
    <w:rsid w:val="000017CE"/>
    <w:rsid w:val="00006E4C"/>
    <w:rsid w:val="00011C4B"/>
    <w:rsid w:val="00013C66"/>
    <w:rsid w:val="00014231"/>
    <w:rsid w:val="00014C4B"/>
    <w:rsid w:val="00016CF8"/>
    <w:rsid w:val="00027D18"/>
    <w:rsid w:val="00032DC0"/>
    <w:rsid w:val="0004315D"/>
    <w:rsid w:val="00047AE8"/>
    <w:rsid w:val="0005045C"/>
    <w:rsid w:val="00057C80"/>
    <w:rsid w:val="000656C6"/>
    <w:rsid w:val="00080EEC"/>
    <w:rsid w:val="000810DC"/>
    <w:rsid w:val="00092512"/>
    <w:rsid w:val="00092768"/>
    <w:rsid w:val="000935B2"/>
    <w:rsid w:val="00096382"/>
    <w:rsid w:val="000A06CF"/>
    <w:rsid w:val="000A229C"/>
    <w:rsid w:val="000B1D54"/>
    <w:rsid w:val="000B1EBB"/>
    <w:rsid w:val="000B3954"/>
    <w:rsid w:val="000B4558"/>
    <w:rsid w:val="000C0CA2"/>
    <w:rsid w:val="000C304C"/>
    <w:rsid w:val="000C5CE5"/>
    <w:rsid w:val="000C6014"/>
    <w:rsid w:val="000D06E9"/>
    <w:rsid w:val="000D08F6"/>
    <w:rsid w:val="000D1B8E"/>
    <w:rsid w:val="000D2E69"/>
    <w:rsid w:val="000D506E"/>
    <w:rsid w:val="000D7232"/>
    <w:rsid w:val="000E14D7"/>
    <w:rsid w:val="000E3EA6"/>
    <w:rsid w:val="00100722"/>
    <w:rsid w:val="0010596C"/>
    <w:rsid w:val="001063BC"/>
    <w:rsid w:val="0010709E"/>
    <w:rsid w:val="001102E3"/>
    <w:rsid w:val="00111B4E"/>
    <w:rsid w:val="0011248C"/>
    <w:rsid w:val="00117A78"/>
    <w:rsid w:val="001226AE"/>
    <w:rsid w:val="0012464F"/>
    <w:rsid w:val="00131219"/>
    <w:rsid w:val="00131C9B"/>
    <w:rsid w:val="00133370"/>
    <w:rsid w:val="001405AE"/>
    <w:rsid w:val="001430B7"/>
    <w:rsid w:val="00144173"/>
    <w:rsid w:val="001515DA"/>
    <w:rsid w:val="00151FD6"/>
    <w:rsid w:val="00161010"/>
    <w:rsid w:val="00174F59"/>
    <w:rsid w:val="00175F7C"/>
    <w:rsid w:val="00177E69"/>
    <w:rsid w:val="00183701"/>
    <w:rsid w:val="0018466B"/>
    <w:rsid w:val="001846DA"/>
    <w:rsid w:val="0018596C"/>
    <w:rsid w:val="00185FD7"/>
    <w:rsid w:val="00192340"/>
    <w:rsid w:val="00193672"/>
    <w:rsid w:val="001A4624"/>
    <w:rsid w:val="001A6213"/>
    <w:rsid w:val="001B4195"/>
    <w:rsid w:val="001B4AEA"/>
    <w:rsid w:val="001B6B87"/>
    <w:rsid w:val="001C044A"/>
    <w:rsid w:val="001C19A0"/>
    <w:rsid w:val="001C5752"/>
    <w:rsid w:val="001D0359"/>
    <w:rsid w:val="001D64D8"/>
    <w:rsid w:val="001D76D4"/>
    <w:rsid w:val="001D78AD"/>
    <w:rsid w:val="001E2B9D"/>
    <w:rsid w:val="001F4542"/>
    <w:rsid w:val="002040F2"/>
    <w:rsid w:val="00204711"/>
    <w:rsid w:val="0020743C"/>
    <w:rsid w:val="002137A8"/>
    <w:rsid w:val="00213D16"/>
    <w:rsid w:val="00216B32"/>
    <w:rsid w:val="00224E83"/>
    <w:rsid w:val="00226AC4"/>
    <w:rsid w:val="0023098A"/>
    <w:rsid w:val="00231939"/>
    <w:rsid w:val="00233B62"/>
    <w:rsid w:val="00234EA3"/>
    <w:rsid w:val="00234EE5"/>
    <w:rsid w:val="002428C4"/>
    <w:rsid w:val="00252324"/>
    <w:rsid w:val="00253BE5"/>
    <w:rsid w:val="002557E2"/>
    <w:rsid w:val="00262E26"/>
    <w:rsid w:val="00264EC8"/>
    <w:rsid w:val="00267E66"/>
    <w:rsid w:val="00270EBF"/>
    <w:rsid w:val="00272E73"/>
    <w:rsid w:val="0027593A"/>
    <w:rsid w:val="00281DA1"/>
    <w:rsid w:val="002854FE"/>
    <w:rsid w:val="00290C64"/>
    <w:rsid w:val="0029186D"/>
    <w:rsid w:val="002A331A"/>
    <w:rsid w:val="002A6845"/>
    <w:rsid w:val="002A7E57"/>
    <w:rsid w:val="002B59A3"/>
    <w:rsid w:val="002B7455"/>
    <w:rsid w:val="002D7481"/>
    <w:rsid w:val="002E2FF9"/>
    <w:rsid w:val="002F12A3"/>
    <w:rsid w:val="0030046E"/>
    <w:rsid w:val="003065A6"/>
    <w:rsid w:val="00311654"/>
    <w:rsid w:val="00315D3C"/>
    <w:rsid w:val="00316892"/>
    <w:rsid w:val="00324124"/>
    <w:rsid w:val="003271AE"/>
    <w:rsid w:val="00330BB1"/>
    <w:rsid w:val="0033424B"/>
    <w:rsid w:val="00334F1F"/>
    <w:rsid w:val="00335A12"/>
    <w:rsid w:val="00335FED"/>
    <w:rsid w:val="00337516"/>
    <w:rsid w:val="00344741"/>
    <w:rsid w:val="00345852"/>
    <w:rsid w:val="003462AD"/>
    <w:rsid w:val="00354EF8"/>
    <w:rsid w:val="00355C5E"/>
    <w:rsid w:val="0036113E"/>
    <w:rsid w:val="00362D9A"/>
    <w:rsid w:val="00364441"/>
    <w:rsid w:val="00371E13"/>
    <w:rsid w:val="003764CC"/>
    <w:rsid w:val="00380465"/>
    <w:rsid w:val="00381E63"/>
    <w:rsid w:val="003923A0"/>
    <w:rsid w:val="003A4232"/>
    <w:rsid w:val="003A424D"/>
    <w:rsid w:val="003A4FC8"/>
    <w:rsid w:val="003B23E7"/>
    <w:rsid w:val="003C0DBF"/>
    <w:rsid w:val="003C1D74"/>
    <w:rsid w:val="003D0B68"/>
    <w:rsid w:val="003D25E2"/>
    <w:rsid w:val="003D3412"/>
    <w:rsid w:val="003D74D3"/>
    <w:rsid w:val="003D7D75"/>
    <w:rsid w:val="003D7E90"/>
    <w:rsid w:val="003E0FB1"/>
    <w:rsid w:val="003E19F5"/>
    <w:rsid w:val="003E21CE"/>
    <w:rsid w:val="003E2E70"/>
    <w:rsid w:val="003E6C63"/>
    <w:rsid w:val="003F176B"/>
    <w:rsid w:val="003F337B"/>
    <w:rsid w:val="00403EC6"/>
    <w:rsid w:val="00406903"/>
    <w:rsid w:val="00412C4B"/>
    <w:rsid w:val="00415279"/>
    <w:rsid w:val="004201A4"/>
    <w:rsid w:val="004207FD"/>
    <w:rsid w:val="0042099E"/>
    <w:rsid w:val="0042618A"/>
    <w:rsid w:val="00430B1B"/>
    <w:rsid w:val="00432165"/>
    <w:rsid w:val="0045420F"/>
    <w:rsid w:val="00457C26"/>
    <w:rsid w:val="00460D1E"/>
    <w:rsid w:val="00471F4D"/>
    <w:rsid w:val="004754E8"/>
    <w:rsid w:val="0048092B"/>
    <w:rsid w:val="0048412F"/>
    <w:rsid w:val="00487322"/>
    <w:rsid w:val="004900BA"/>
    <w:rsid w:val="004900CF"/>
    <w:rsid w:val="00496C97"/>
    <w:rsid w:val="0049791F"/>
    <w:rsid w:val="004A121B"/>
    <w:rsid w:val="004A1A0E"/>
    <w:rsid w:val="004A5F7E"/>
    <w:rsid w:val="004B28F4"/>
    <w:rsid w:val="004B7C0C"/>
    <w:rsid w:val="004C2936"/>
    <w:rsid w:val="004C7082"/>
    <w:rsid w:val="004C76EF"/>
    <w:rsid w:val="004D30F2"/>
    <w:rsid w:val="004E0241"/>
    <w:rsid w:val="004E54FE"/>
    <w:rsid w:val="004E69C1"/>
    <w:rsid w:val="004F3515"/>
    <w:rsid w:val="004F534B"/>
    <w:rsid w:val="004F707D"/>
    <w:rsid w:val="00500D22"/>
    <w:rsid w:val="00505CCC"/>
    <w:rsid w:val="00517FFC"/>
    <w:rsid w:val="0052346A"/>
    <w:rsid w:val="00524193"/>
    <w:rsid w:val="00526349"/>
    <w:rsid w:val="00526FC6"/>
    <w:rsid w:val="005304B1"/>
    <w:rsid w:val="005307C5"/>
    <w:rsid w:val="00535324"/>
    <w:rsid w:val="00547204"/>
    <w:rsid w:val="00554F33"/>
    <w:rsid w:val="00555EF7"/>
    <w:rsid w:val="005853FE"/>
    <w:rsid w:val="005904BD"/>
    <w:rsid w:val="00592130"/>
    <w:rsid w:val="005A339C"/>
    <w:rsid w:val="005A4620"/>
    <w:rsid w:val="005B1034"/>
    <w:rsid w:val="005B190A"/>
    <w:rsid w:val="005B6D8E"/>
    <w:rsid w:val="005C05DE"/>
    <w:rsid w:val="005C3213"/>
    <w:rsid w:val="005C575F"/>
    <w:rsid w:val="005C5ECA"/>
    <w:rsid w:val="005D3271"/>
    <w:rsid w:val="005D5A6D"/>
    <w:rsid w:val="005D785A"/>
    <w:rsid w:val="005E67FE"/>
    <w:rsid w:val="005F4BF9"/>
    <w:rsid w:val="0060341A"/>
    <w:rsid w:val="00603DE0"/>
    <w:rsid w:val="00603FBD"/>
    <w:rsid w:val="00616C71"/>
    <w:rsid w:val="006341AE"/>
    <w:rsid w:val="006372C2"/>
    <w:rsid w:val="006372F9"/>
    <w:rsid w:val="00646C04"/>
    <w:rsid w:val="0065095A"/>
    <w:rsid w:val="00650B47"/>
    <w:rsid w:val="0066036C"/>
    <w:rsid w:val="00661AE4"/>
    <w:rsid w:val="00670277"/>
    <w:rsid w:val="006745F8"/>
    <w:rsid w:val="00675F09"/>
    <w:rsid w:val="006773D2"/>
    <w:rsid w:val="006843A5"/>
    <w:rsid w:val="006A640B"/>
    <w:rsid w:val="006B187C"/>
    <w:rsid w:val="006B24D7"/>
    <w:rsid w:val="006B3A44"/>
    <w:rsid w:val="006B4FE3"/>
    <w:rsid w:val="006B6F29"/>
    <w:rsid w:val="006C5C81"/>
    <w:rsid w:val="006C6239"/>
    <w:rsid w:val="006D369B"/>
    <w:rsid w:val="006D3BE2"/>
    <w:rsid w:val="006F437B"/>
    <w:rsid w:val="006F43A9"/>
    <w:rsid w:val="00702C18"/>
    <w:rsid w:val="0070333F"/>
    <w:rsid w:val="00705ED9"/>
    <w:rsid w:val="00706649"/>
    <w:rsid w:val="0071263A"/>
    <w:rsid w:val="0072016C"/>
    <w:rsid w:val="00720B5E"/>
    <w:rsid w:val="00723566"/>
    <w:rsid w:val="0073114C"/>
    <w:rsid w:val="007335FB"/>
    <w:rsid w:val="007343FB"/>
    <w:rsid w:val="00735EE0"/>
    <w:rsid w:val="007367DF"/>
    <w:rsid w:val="00755AE4"/>
    <w:rsid w:val="0076150C"/>
    <w:rsid w:val="00764CB6"/>
    <w:rsid w:val="00767E24"/>
    <w:rsid w:val="00767F40"/>
    <w:rsid w:val="00775AAD"/>
    <w:rsid w:val="00776758"/>
    <w:rsid w:val="0078260F"/>
    <w:rsid w:val="00786C53"/>
    <w:rsid w:val="00786E29"/>
    <w:rsid w:val="007878AE"/>
    <w:rsid w:val="00787B9F"/>
    <w:rsid w:val="00792B6A"/>
    <w:rsid w:val="0079464D"/>
    <w:rsid w:val="0079633D"/>
    <w:rsid w:val="007A2FB5"/>
    <w:rsid w:val="007A352C"/>
    <w:rsid w:val="007A38AA"/>
    <w:rsid w:val="007C20FD"/>
    <w:rsid w:val="007C3D35"/>
    <w:rsid w:val="007D137F"/>
    <w:rsid w:val="007D14FE"/>
    <w:rsid w:val="007D729F"/>
    <w:rsid w:val="007D7513"/>
    <w:rsid w:val="007E2094"/>
    <w:rsid w:val="007E5C81"/>
    <w:rsid w:val="007E654F"/>
    <w:rsid w:val="007E73B3"/>
    <w:rsid w:val="007E7E55"/>
    <w:rsid w:val="007F68E2"/>
    <w:rsid w:val="00801B5F"/>
    <w:rsid w:val="00810DC1"/>
    <w:rsid w:val="00831C6B"/>
    <w:rsid w:val="00847D4C"/>
    <w:rsid w:val="00850592"/>
    <w:rsid w:val="00850D2F"/>
    <w:rsid w:val="008605BC"/>
    <w:rsid w:val="0086169F"/>
    <w:rsid w:val="00864D2E"/>
    <w:rsid w:val="008662AC"/>
    <w:rsid w:val="0087470A"/>
    <w:rsid w:val="0088340F"/>
    <w:rsid w:val="008934BF"/>
    <w:rsid w:val="00897AC7"/>
    <w:rsid w:val="008A23FC"/>
    <w:rsid w:val="008A3841"/>
    <w:rsid w:val="008B05CE"/>
    <w:rsid w:val="008B23FD"/>
    <w:rsid w:val="008C5AD7"/>
    <w:rsid w:val="008C7A30"/>
    <w:rsid w:val="008D1364"/>
    <w:rsid w:val="008D7639"/>
    <w:rsid w:val="008E39D9"/>
    <w:rsid w:val="00900D27"/>
    <w:rsid w:val="00902F4F"/>
    <w:rsid w:val="009034AA"/>
    <w:rsid w:val="00910C1A"/>
    <w:rsid w:val="0092613C"/>
    <w:rsid w:val="009325F1"/>
    <w:rsid w:val="00934CE4"/>
    <w:rsid w:val="009351D0"/>
    <w:rsid w:val="009356D0"/>
    <w:rsid w:val="0093785E"/>
    <w:rsid w:val="009445EB"/>
    <w:rsid w:val="00947063"/>
    <w:rsid w:val="0095049F"/>
    <w:rsid w:val="009512A8"/>
    <w:rsid w:val="00953874"/>
    <w:rsid w:val="00961E3F"/>
    <w:rsid w:val="009647F1"/>
    <w:rsid w:val="00971DFF"/>
    <w:rsid w:val="00982338"/>
    <w:rsid w:val="0098411A"/>
    <w:rsid w:val="0099675C"/>
    <w:rsid w:val="009A6B4B"/>
    <w:rsid w:val="009B4FB0"/>
    <w:rsid w:val="009B6BDD"/>
    <w:rsid w:val="009E4491"/>
    <w:rsid w:val="009E5CA5"/>
    <w:rsid w:val="00A02C47"/>
    <w:rsid w:val="00A055BA"/>
    <w:rsid w:val="00A22A36"/>
    <w:rsid w:val="00A26E46"/>
    <w:rsid w:val="00A30523"/>
    <w:rsid w:val="00A312D7"/>
    <w:rsid w:val="00A32B47"/>
    <w:rsid w:val="00A334C6"/>
    <w:rsid w:val="00A34EE4"/>
    <w:rsid w:val="00A369C3"/>
    <w:rsid w:val="00A40F2B"/>
    <w:rsid w:val="00A4504C"/>
    <w:rsid w:val="00A460C3"/>
    <w:rsid w:val="00A46A4C"/>
    <w:rsid w:val="00A5210F"/>
    <w:rsid w:val="00A522E2"/>
    <w:rsid w:val="00A531D8"/>
    <w:rsid w:val="00A611FB"/>
    <w:rsid w:val="00A64714"/>
    <w:rsid w:val="00A66EB8"/>
    <w:rsid w:val="00A73481"/>
    <w:rsid w:val="00A8037C"/>
    <w:rsid w:val="00A87279"/>
    <w:rsid w:val="00AA5681"/>
    <w:rsid w:val="00AA77C0"/>
    <w:rsid w:val="00AB0897"/>
    <w:rsid w:val="00AB7269"/>
    <w:rsid w:val="00AE358F"/>
    <w:rsid w:val="00AE4E9E"/>
    <w:rsid w:val="00AF13B0"/>
    <w:rsid w:val="00AF1D64"/>
    <w:rsid w:val="00AF260C"/>
    <w:rsid w:val="00AF5C1E"/>
    <w:rsid w:val="00AF7CA7"/>
    <w:rsid w:val="00B02AD5"/>
    <w:rsid w:val="00B0328A"/>
    <w:rsid w:val="00B04450"/>
    <w:rsid w:val="00B04BDB"/>
    <w:rsid w:val="00B04FDB"/>
    <w:rsid w:val="00B13012"/>
    <w:rsid w:val="00B25CBA"/>
    <w:rsid w:val="00B26BFD"/>
    <w:rsid w:val="00B278E4"/>
    <w:rsid w:val="00B3391B"/>
    <w:rsid w:val="00B37D17"/>
    <w:rsid w:val="00B40A0F"/>
    <w:rsid w:val="00B42192"/>
    <w:rsid w:val="00B503F5"/>
    <w:rsid w:val="00B505F9"/>
    <w:rsid w:val="00B54814"/>
    <w:rsid w:val="00B61602"/>
    <w:rsid w:val="00B66019"/>
    <w:rsid w:val="00B8121F"/>
    <w:rsid w:val="00B95C81"/>
    <w:rsid w:val="00BA06A9"/>
    <w:rsid w:val="00BA5C10"/>
    <w:rsid w:val="00BA7135"/>
    <w:rsid w:val="00BB0E2F"/>
    <w:rsid w:val="00BB34D5"/>
    <w:rsid w:val="00BB5673"/>
    <w:rsid w:val="00BB7741"/>
    <w:rsid w:val="00BC4508"/>
    <w:rsid w:val="00BC5136"/>
    <w:rsid w:val="00BC73FC"/>
    <w:rsid w:val="00BC7EF2"/>
    <w:rsid w:val="00BE02A6"/>
    <w:rsid w:val="00BF0A60"/>
    <w:rsid w:val="00BF1C62"/>
    <w:rsid w:val="00BF5CF4"/>
    <w:rsid w:val="00BF6CFD"/>
    <w:rsid w:val="00BF6FC7"/>
    <w:rsid w:val="00C32DB8"/>
    <w:rsid w:val="00C43F1C"/>
    <w:rsid w:val="00C45F9A"/>
    <w:rsid w:val="00C55B68"/>
    <w:rsid w:val="00C64648"/>
    <w:rsid w:val="00C65BB5"/>
    <w:rsid w:val="00C704DA"/>
    <w:rsid w:val="00C70C88"/>
    <w:rsid w:val="00C72175"/>
    <w:rsid w:val="00C72424"/>
    <w:rsid w:val="00C84D13"/>
    <w:rsid w:val="00C86DFB"/>
    <w:rsid w:val="00C875FD"/>
    <w:rsid w:val="00C91F57"/>
    <w:rsid w:val="00C93536"/>
    <w:rsid w:val="00C978B3"/>
    <w:rsid w:val="00CB0991"/>
    <w:rsid w:val="00CB19C3"/>
    <w:rsid w:val="00CB2BC6"/>
    <w:rsid w:val="00CB3F6A"/>
    <w:rsid w:val="00CB6022"/>
    <w:rsid w:val="00CC2CFF"/>
    <w:rsid w:val="00CC518A"/>
    <w:rsid w:val="00CD1A3F"/>
    <w:rsid w:val="00CD748F"/>
    <w:rsid w:val="00CE0602"/>
    <w:rsid w:val="00CE3E7B"/>
    <w:rsid w:val="00D0309C"/>
    <w:rsid w:val="00D130FA"/>
    <w:rsid w:val="00D14977"/>
    <w:rsid w:val="00D15FE1"/>
    <w:rsid w:val="00D174AF"/>
    <w:rsid w:val="00D24194"/>
    <w:rsid w:val="00D2521A"/>
    <w:rsid w:val="00D27D47"/>
    <w:rsid w:val="00D306CF"/>
    <w:rsid w:val="00D351B9"/>
    <w:rsid w:val="00D43BD4"/>
    <w:rsid w:val="00D44DE3"/>
    <w:rsid w:val="00D4523C"/>
    <w:rsid w:val="00D53C55"/>
    <w:rsid w:val="00D564C8"/>
    <w:rsid w:val="00D62505"/>
    <w:rsid w:val="00D6321F"/>
    <w:rsid w:val="00D754BC"/>
    <w:rsid w:val="00D7603D"/>
    <w:rsid w:val="00D80581"/>
    <w:rsid w:val="00D8159E"/>
    <w:rsid w:val="00D84B01"/>
    <w:rsid w:val="00D85D2C"/>
    <w:rsid w:val="00DA15C0"/>
    <w:rsid w:val="00DA4237"/>
    <w:rsid w:val="00DA4C2F"/>
    <w:rsid w:val="00DB0119"/>
    <w:rsid w:val="00DB13DB"/>
    <w:rsid w:val="00DB2D70"/>
    <w:rsid w:val="00DB4DE5"/>
    <w:rsid w:val="00DC3F5C"/>
    <w:rsid w:val="00DC700D"/>
    <w:rsid w:val="00DE197F"/>
    <w:rsid w:val="00DF368D"/>
    <w:rsid w:val="00DF5B71"/>
    <w:rsid w:val="00E01EB1"/>
    <w:rsid w:val="00E05713"/>
    <w:rsid w:val="00E1616C"/>
    <w:rsid w:val="00E17F21"/>
    <w:rsid w:val="00E20A12"/>
    <w:rsid w:val="00E220B5"/>
    <w:rsid w:val="00E22CFF"/>
    <w:rsid w:val="00E250B8"/>
    <w:rsid w:val="00E2710A"/>
    <w:rsid w:val="00E2792E"/>
    <w:rsid w:val="00E3287E"/>
    <w:rsid w:val="00E366D4"/>
    <w:rsid w:val="00E463C9"/>
    <w:rsid w:val="00E51DF1"/>
    <w:rsid w:val="00E66CAF"/>
    <w:rsid w:val="00E71351"/>
    <w:rsid w:val="00E72AD2"/>
    <w:rsid w:val="00E94570"/>
    <w:rsid w:val="00EA1CD6"/>
    <w:rsid w:val="00EA2901"/>
    <w:rsid w:val="00EA7570"/>
    <w:rsid w:val="00EA773F"/>
    <w:rsid w:val="00EB0D55"/>
    <w:rsid w:val="00EB40E8"/>
    <w:rsid w:val="00EB50E2"/>
    <w:rsid w:val="00EC523E"/>
    <w:rsid w:val="00EC552A"/>
    <w:rsid w:val="00EC64BE"/>
    <w:rsid w:val="00EC79F1"/>
    <w:rsid w:val="00EE17A1"/>
    <w:rsid w:val="00EE4683"/>
    <w:rsid w:val="00EF5C80"/>
    <w:rsid w:val="00F0086E"/>
    <w:rsid w:val="00F01EF2"/>
    <w:rsid w:val="00F0272C"/>
    <w:rsid w:val="00F039AA"/>
    <w:rsid w:val="00F04E97"/>
    <w:rsid w:val="00F07949"/>
    <w:rsid w:val="00F107A8"/>
    <w:rsid w:val="00F12BA2"/>
    <w:rsid w:val="00F26DD7"/>
    <w:rsid w:val="00F31CCF"/>
    <w:rsid w:val="00F42CA0"/>
    <w:rsid w:val="00F461E1"/>
    <w:rsid w:val="00F46B6B"/>
    <w:rsid w:val="00F51FCE"/>
    <w:rsid w:val="00F534A6"/>
    <w:rsid w:val="00F54FC0"/>
    <w:rsid w:val="00F57BAF"/>
    <w:rsid w:val="00F71033"/>
    <w:rsid w:val="00F722C7"/>
    <w:rsid w:val="00F72D70"/>
    <w:rsid w:val="00F75339"/>
    <w:rsid w:val="00F75907"/>
    <w:rsid w:val="00F87866"/>
    <w:rsid w:val="00F949F6"/>
    <w:rsid w:val="00F979E9"/>
    <w:rsid w:val="00FA4A28"/>
    <w:rsid w:val="00FB661D"/>
    <w:rsid w:val="00FC5665"/>
    <w:rsid w:val="00FC58F9"/>
    <w:rsid w:val="00FD0424"/>
    <w:rsid w:val="00FD6700"/>
    <w:rsid w:val="00FE1E6E"/>
    <w:rsid w:val="00FE73CD"/>
    <w:rsid w:val="00FF1140"/>
    <w:rsid w:val="00F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E107556-F58E-4BF8-A4D0-5883F1B2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29F"/>
    <w:pPr>
      <w:overflowPunct w:val="0"/>
      <w:autoSpaceDE w:val="0"/>
      <w:autoSpaceDN w:val="0"/>
      <w:adjustRightInd w:val="0"/>
      <w:textAlignment w:val="baseline"/>
    </w:pPr>
    <w:rPr>
      <w:rFonts w:ascii="HelveticaLT" w:hAnsi="HelveticaLT"/>
      <w:lang w:eastAsia="en-US"/>
    </w:rPr>
  </w:style>
  <w:style w:type="paragraph" w:styleId="Heading1">
    <w:name w:val="heading 1"/>
    <w:basedOn w:val="Normal"/>
    <w:next w:val="Normal"/>
    <w:link w:val="Heading1Char"/>
    <w:qFormat/>
    <w:rsid w:val="007D729F"/>
    <w:pPr>
      <w:keepNext/>
      <w:spacing w:before="240" w:after="60"/>
      <w:outlineLvl w:val="0"/>
    </w:pPr>
    <w:rPr>
      <w:rFonts w:ascii="Arial" w:hAnsi="Arial"/>
      <w:b/>
      <w:caps/>
      <w:sz w:val="28"/>
      <w:lang w:val="en-US"/>
    </w:rPr>
  </w:style>
  <w:style w:type="paragraph" w:styleId="Heading2">
    <w:name w:val="heading 2"/>
    <w:basedOn w:val="Normal"/>
    <w:next w:val="Normal"/>
    <w:link w:val="Heading2Char"/>
    <w:qFormat/>
    <w:rsid w:val="007D729F"/>
    <w:pPr>
      <w:keepNext/>
      <w:spacing w:before="240" w:after="60"/>
      <w:outlineLvl w:val="1"/>
    </w:pPr>
    <w:rPr>
      <w:rFonts w:ascii="Arial" w:hAnsi="Arial"/>
      <w:b/>
      <w:i/>
      <w:sz w:val="24"/>
      <w:lang w:val="en-US"/>
    </w:rPr>
  </w:style>
  <w:style w:type="paragraph" w:styleId="Heading3">
    <w:name w:val="heading 3"/>
    <w:basedOn w:val="Normal"/>
    <w:next w:val="Normal"/>
    <w:qFormat/>
    <w:rsid w:val="007D729F"/>
    <w:pPr>
      <w:keepNext/>
      <w:jc w:val="center"/>
      <w:outlineLvl w:val="2"/>
    </w:pPr>
    <w:rPr>
      <w:rFonts w:ascii="Times New Roman" w:hAnsi="Times New Roman"/>
      <w:sz w:val="24"/>
    </w:rPr>
  </w:style>
  <w:style w:type="paragraph" w:styleId="Heading6">
    <w:name w:val="heading 6"/>
    <w:basedOn w:val="Normal"/>
    <w:next w:val="Normal"/>
    <w:link w:val="Heading6Char"/>
    <w:semiHidden/>
    <w:unhideWhenUsed/>
    <w:qFormat/>
    <w:rsid w:val="00F31CC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729F"/>
    <w:pPr>
      <w:tabs>
        <w:tab w:val="center" w:pos="4153"/>
        <w:tab w:val="right" w:pos="8306"/>
      </w:tabs>
    </w:pPr>
  </w:style>
  <w:style w:type="paragraph" w:styleId="Header">
    <w:name w:val="header"/>
    <w:basedOn w:val="Normal"/>
    <w:link w:val="HeaderChar"/>
    <w:uiPriority w:val="99"/>
    <w:rsid w:val="007D729F"/>
    <w:pPr>
      <w:tabs>
        <w:tab w:val="center" w:pos="4819"/>
        <w:tab w:val="right" w:pos="9071"/>
      </w:tabs>
    </w:pPr>
  </w:style>
  <w:style w:type="character" w:styleId="Hyperlink">
    <w:name w:val="Hyperlink"/>
    <w:rsid w:val="007D729F"/>
    <w:rPr>
      <w:color w:val="0000FF"/>
      <w:u w:val="single"/>
    </w:rPr>
  </w:style>
  <w:style w:type="paragraph" w:styleId="Title">
    <w:name w:val="Title"/>
    <w:basedOn w:val="Normal"/>
    <w:qFormat/>
    <w:rsid w:val="007D729F"/>
    <w:pPr>
      <w:overflowPunct/>
      <w:autoSpaceDE/>
      <w:autoSpaceDN/>
      <w:adjustRightInd/>
      <w:jc w:val="center"/>
      <w:textAlignment w:val="auto"/>
    </w:pPr>
    <w:rPr>
      <w:rFonts w:ascii="Times New Roman" w:hAnsi="Times New Roman"/>
      <w:b/>
      <w:bCs/>
      <w:sz w:val="24"/>
      <w:szCs w:val="24"/>
    </w:rPr>
  </w:style>
  <w:style w:type="paragraph" w:styleId="Subtitle">
    <w:name w:val="Subtitle"/>
    <w:basedOn w:val="Normal"/>
    <w:qFormat/>
    <w:rsid w:val="007D729F"/>
    <w:pPr>
      <w:jc w:val="center"/>
    </w:pPr>
    <w:rPr>
      <w:b/>
      <w:bCs/>
    </w:rPr>
  </w:style>
  <w:style w:type="character" w:styleId="CommentReference">
    <w:name w:val="annotation reference"/>
    <w:rsid w:val="007D729F"/>
    <w:rPr>
      <w:sz w:val="16"/>
      <w:szCs w:val="16"/>
    </w:rPr>
  </w:style>
  <w:style w:type="paragraph" w:styleId="CommentText">
    <w:name w:val="annotation text"/>
    <w:basedOn w:val="Normal"/>
    <w:link w:val="CommentTextChar"/>
    <w:rsid w:val="007D729F"/>
  </w:style>
  <w:style w:type="character" w:styleId="PageNumber">
    <w:name w:val="page number"/>
    <w:basedOn w:val="DefaultParagraphFont"/>
    <w:rsid w:val="007D729F"/>
  </w:style>
  <w:style w:type="paragraph" w:styleId="BalloonText">
    <w:name w:val="Balloon Text"/>
    <w:basedOn w:val="Normal"/>
    <w:semiHidden/>
    <w:rsid w:val="00E250B8"/>
    <w:rPr>
      <w:rFonts w:ascii="Tahoma" w:hAnsi="Tahoma" w:cs="Tahoma"/>
      <w:sz w:val="16"/>
      <w:szCs w:val="16"/>
    </w:rPr>
  </w:style>
  <w:style w:type="table" w:styleId="TableGrid">
    <w:name w:val="Table Grid"/>
    <w:basedOn w:val="TableNormal"/>
    <w:uiPriority w:val="59"/>
    <w:rsid w:val="00DA4C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A4C2F"/>
    <w:rPr>
      <w:b/>
      <w:bCs/>
    </w:rPr>
  </w:style>
  <w:style w:type="character" w:customStyle="1" w:styleId="CommentTextChar">
    <w:name w:val="Comment Text Char"/>
    <w:basedOn w:val="DefaultParagraphFont"/>
    <w:link w:val="CommentText"/>
    <w:rsid w:val="00DA4C2F"/>
    <w:rPr>
      <w:rFonts w:ascii="HelveticaLT" w:hAnsi="HelveticaLT"/>
      <w:lang w:val="en-GB" w:eastAsia="en-US"/>
    </w:rPr>
  </w:style>
  <w:style w:type="character" w:customStyle="1" w:styleId="CommentSubjectChar">
    <w:name w:val="Comment Subject Char"/>
    <w:basedOn w:val="CommentTextChar"/>
    <w:link w:val="CommentSubject"/>
    <w:rsid w:val="00DA4C2F"/>
    <w:rPr>
      <w:rFonts w:ascii="HelveticaLT" w:hAnsi="HelveticaLT"/>
      <w:b/>
      <w:bCs/>
      <w:lang w:val="en-GB" w:eastAsia="en-US"/>
    </w:rPr>
  </w:style>
  <w:style w:type="character" w:customStyle="1" w:styleId="HeaderChar">
    <w:name w:val="Header Char"/>
    <w:basedOn w:val="DefaultParagraphFont"/>
    <w:link w:val="Header"/>
    <w:uiPriority w:val="99"/>
    <w:rsid w:val="003F337B"/>
    <w:rPr>
      <w:rFonts w:ascii="HelveticaLT" w:hAnsi="HelveticaLT"/>
      <w:lang w:val="en-GB" w:eastAsia="en-US"/>
    </w:rPr>
  </w:style>
  <w:style w:type="paragraph" w:styleId="ListParagraph">
    <w:name w:val="List Paragraph"/>
    <w:basedOn w:val="Normal"/>
    <w:uiPriority w:val="34"/>
    <w:qFormat/>
    <w:rsid w:val="00BC4508"/>
    <w:pPr>
      <w:ind w:left="720"/>
      <w:contextualSpacing/>
    </w:pPr>
  </w:style>
  <w:style w:type="paragraph" w:customStyle="1" w:styleId="Default">
    <w:name w:val="Default"/>
    <w:rsid w:val="00344741"/>
    <w:pPr>
      <w:autoSpaceDE w:val="0"/>
      <w:autoSpaceDN w:val="0"/>
      <w:adjustRightInd w:val="0"/>
    </w:pPr>
    <w:rPr>
      <w:color w:val="000000"/>
      <w:sz w:val="24"/>
      <w:szCs w:val="24"/>
    </w:rPr>
  </w:style>
  <w:style w:type="paragraph" w:customStyle="1" w:styleId="ListParagraph1">
    <w:name w:val="List Paragraph1"/>
    <w:basedOn w:val="Normal"/>
    <w:rsid w:val="00133370"/>
    <w:pPr>
      <w:overflowPunct/>
      <w:autoSpaceDE/>
      <w:autoSpaceDN/>
      <w:adjustRightInd/>
      <w:spacing w:after="200" w:line="276" w:lineRule="auto"/>
      <w:ind w:left="720"/>
      <w:textAlignment w:val="auto"/>
    </w:pPr>
    <w:rPr>
      <w:rFonts w:ascii="Calibri" w:hAnsi="Calibri" w:cs="Calibri"/>
      <w:sz w:val="22"/>
      <w:szCs w:val="22"/>
      <w:lang w:val="en-US"/>
    </w:rPr>
  </w:style>
  <w:style w:type="character" w:customStyle="1" w:styleId="Heading1Char">
    <w:name w:val="Heading 1 Char"/>
    <w:link w:val="Heading1"/>
    <w:rsid w:val="00133370"/>
    <w:rPr>
      <w:rFonts w:ascii="Arial" w:hAnsi="Arial"/>
      <w:b/>
      <w:caps/>
      <w:sz w:val="28"/>
      <w:lang w:val="en-US" w:eastAsia="en-US"/>
    </w:rPr>
  </w:style>
  <w:style w:type="paragraph" w:customStyle="1" w:styleId="Standard">
    <w:name w:val="Standard"/>
    <w:rsid w:val="00133370"/>
    <w:pPr>
      <w:suppressAutoHyphens/>
      <w:autoSpaceDN w:val="0"/>
      <w:spacing w:after="200" w:line="276" w:lineRule="auto"/>
      <w:textAlignment w:val="baseline"/>
    </w:pPr>
    <w:rPr>
      <w:rFonts w:ascii="Calibri" w:eastAsia="Calibri" w:hAnsi="Calibri"/>
      <w:kern w:val="3"/>
    </w:rPr>
  </w:style>
  <w:style w:type="paragraph" w:customStyle="1" w:styleId="a">
    <w:basedOn w:val="Normal"/>
    <w:next w:val="NormalWeb"/>
    <w:uiPriority w:val="99"/>
    <w:rsid w:val="00133370"/>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GB"/>
    </w:rPr>
  </w:style>
  <w:style w:type="character" w:customStyle="1" w:styleId="Heading2Char">
    <w:name w:val="Heading 2 Char"/>
    <w:link w:val="Heading2"/>
    <w:rsid w:val="00133370"/>
    <w:rPr>
      <w:rFonts w:ascii="Arial" w:hAnsi="Arial"/>
      <w:b/>
      <w:i/>
      <w:sz w:val="24"/>
      <w:lang w:val="en-US" w:eastAsia="en-US"/>
    </w:rPr>
  </w:style>
  <w:style w:type="character" w:customStyle="1" w:styleId="FooterChar">
    <w:name w:val="Footer Char"/>
    <w:link w:val="Footer"/>
    <w:rsid w:val="00133370"/>
    <w:rPr>
      <w:rFonts w:ascii="HelveticaLT" w:hAnsi="HelveticaLT"/>
      <w:lang w:eastAsia="en-US"/>
    </w:rPr>
  </w:style>
  <w:style w:type="table" w:customStyle="1" w:styleId="Lentelstinklelis1">
    <w:name w:val="Lentelės tinklelis1"/>
    <w:basedOn w:val="TableNormal"/>
    <w:next w:val="TableGrid"/>
    <w:uiPriority w:val="39"/>
    <w:rsid w:val="00133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39"/>
    <w:rsid w:val="00133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39"/>
    <w:rsid w:val="00133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TableNormal"/>
    <w:next w:val="TableGrid"/>
    <w:uiPriority w:val="39"/>
    <w:rsid w:val="00133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TableNormal"/>
    <w:next w:val="TableGrid"/>
    <w:uiPriority w:val="39"/>
    <w:rsid w:val="00133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33370"/>
  </w:style>
  <w:style w:type="paragraph" w:styleId="NoSpacing">
    <w:name w:val="No Spacing"/>
    <w:uiPriority w:val="1"/>
    <w:qFormat/>
    <w:rsid w:val="00133370"/>
    <w:rPr>
      <w:color w:val="000000"/>
    </w:rPr>
  </w:style>
  <w:style w:type="character" w:customStyle="1" w:styleId="fcg">
    <w:name w:val="fcg"/>
    <w:rsid w:val="00133370"/>
  </w:style>
  <w:style w:type="character" w:customStyle="1" w:styleId="fwb">
    <w:name w:val="fwb"/>
    <w:rsid w:val="00133370"/>
  </w:style>
  <w:style w:type="character" w:styleId="Strong">
    <w:name w:val="Strong"/>
    <w:qFormat/>
    <w:rsid w:val="00133370"/>
    <w:rPr>
      <w:b/>
      <w:bCs/>
    </w:rPr>
  </w:style>
  <w:style w:type="paragraph" w:customStyle="1" w:styleId="Sraopastraipa1">
    <w:name w:val="Sąrašo pastraipa1"/>
    <w:basedOn w:val="Normal"/>
    <w:rsid w:val="00133370"/>
    <w:pPr>
      <w:overflowPunct/>
      <w:autoSpaceDE/>
      <w:autoSpaceDN/>
      <w:adjustRightInd/>
      <w:spacing w:after="160" w:line="259" w:lineRule="auto"/>
      <w:ind w:left="720"/>
      <w:contextualSpacing/>
      <w:textAlignment w:val="auto"/>
    </w:pPr>
    <w:rPr>
      <w:rFonts w:ascii="Calibri" w:hAnsi="Calibri"/>
      <w:sz w:val="22"/>
      <w:szCs w:val="22"/>
    </w:rPr>
  </w:style>
  <w:style w:type="paragraph" w:styleId="NormalWeb">
    <w:name w:val="Normal (Web)"/>
    <w:aliases w:val=" Diagrama"/>
    <w:basedOn w:val="Normal"/>
    <w:link w:val="NormalWebChar"/>
    <w:uiPriority w:val="99"/>
    <w:unhideWhenUsed/>
    <w:rsid w:val="00133370"/>
    <w:rPr>
      <w:rFonts w:ascii="Times New Roman" w:hAnsi="Times New Roman"/>
      <w:sz w:val="24"/>
      <w:szCs w:val="24"/>
    </w:rPr>
  </w:style>
  <w:style w:type="character" w:styleId="Emphasis">
    <w:name w:val="Emphasis"/>
    <w:basedOn w:val="DefaultParagraphFont"/>
    <w:uiPriority w:val="20"/>
    <w:qFormat/>
    <w:rsid w:val="00E05713"/>
    <w:rPr>
      <w:i/>
      <w:iCs/>
    </w:rPr>
  </w:style>
  <w:style w:type="paragraph" w:styleId="BodyTextIndent2">
    <w:name w:val="Body Text Indent 2"/>
    <w:basedOn w:val="Normal"/>
    <w:link w:val="BodyTextIndent2Char"/>
    <w:rsid w:val="001102E3"/>
    <w:pPr>
      <w:overflowPunct/>
      <w:autoSpaceDE/>
      <w:autoSpaceDN/>
      <w:adjustRightInd/>
      <w:spacing w:after="120" w:line="480" w:lineRule="auto"/>
      <w:ind w:left="283"/>
      <w:textAlignment w:val="auto"/>
    </w:pPr>
    <w:rPr>
      <w:rFonts w:ascii="Times New Roman" w:hAnsi="Times New Roman"/>
      <w:sz w:val="24"/>
      <w:szCs w:val="24"/>
    </w:rPr>
  </w:style>
  <w:style w:type="character" w:customStyle="1" w:styleId="BodyTextIndent2Char">
    <w:name w:val="Body Text Indent 2 Char"/>
    <w:basedOn w:val="DefaultParagraphFont"/>
    <w:link w:val="BodyTextIndent2"/>
    <w:rsid w:val="001102E3"/>
    <w:rPr>
      <w:sz w:val="24"/>
      <w:szCs w:val="24"/>
      <w:lang w:eastAsia="en-US"/>
    </w:rPr>
  </w:style>
  <w:style w:type="paragraph" w:customStyle="1" w:styleId="itrauka50px1">
    <w:name w:val="itrauka50px1"/>
    <w:basedOn w:val="Normal"/>
    <w:rsid w:val="001102E3"/>
    <w:pPr>
      <w:overflowPunct/>
      <w:autoSpaceDE/>
      <w:autoSpaceDN/>
      <w:adjustRightInd/>
      <w:spacing w:before="100" w:beforeAutospacing="1" w:after="100" w:afterAutospacing="1"/>
      <w:ind w:firstLine="626"/>
      <w:jc w:val="both"/>
      <w:textAlignment w:val="auto"/>
    </w:pPr>
    <w:rPr>
      <w:rFonts w:ascii="Times New Roman" w:hAnsi="Times New Roman"/>
      <w:sz w:val="24"/>
      <w:szCs w:val="24"/>
      <w:lang w:eastAsia="lt-LT"/>
    </w:rPr>
  </w:style>
  <w:style w:type="paragraph" w:customStyle="1" w:styleId="tabelbron">
    <w:name w:val="tabelbron"/>
    <w:basedOn w:val="Normal"/>
    <w:next w:val="Normal"/>
    <w:rsid w:val="001102E3"/>
    <w:pPr>
      <w:spacing w:before="60" w:after="120"/>
      <w:ind w:left="-312"/>
    </w:pPr>
    <w:rPr>
      <w:rFonts w:ascii="Times New Roman" w:hAnsi="Times New Roman"/>
      <w:b/>
      <w:i/>
      <w:sz w:val="18"/>
      <w:lang w:val="en-GB"/>
    </w:rPr>
  </w:style>
  <w:style w:type="paragraph" w:customStyle="1" w:styleId="a0">
    <w:basedOn w:val="Normal"/>
    <w:next w:val="NormalWeb"/>
    <w:uiPriority w:val="99"/>
    <w:rsid w:val="001102E3"/>
    <w:pPr>
      <w:overflowPunct/>
      <w:autoSpaceDE/>
      <w:autoSpaceDN/>
      <w:adjustRightInd/>
      <w:spacing w:before="100" w:beforeAutospacing="1" w:after="100" w:afterAutospacing="1"/>
      <w:textAlignment w:val="auto"/>
    </w:pPr>
    <w:rPr>
      <w:rFonts w:ascii="Times New Roman" w:hAnsi="Times New Roman"/>
      <w:sz w:val="24"/>
      <w:szCs w:val="24"/>
      <w:lang w:eastAsia="lt-LT"/>
    </w:rPr>
  </w:style>
  <w:style w:type="character" w:customStyle="1" w:styleId="Heading6Char">
    <w:name w:val="Heading 6 Char"/>
    <w:basedOn w:val="DefaultParagraphFont"/>
    <w:link w:val="Heading6"/>
    <w:semiHidden/>
    <w:rsid w:val="00F31CCF"/>
    <w:rPr>
      <w:rFonts w:asciiTheme="majorHAnsi" w:eastAsiaTheme="majorEastAsia" w:hAnsiTheme="majorHAnsi" w:cstheme="majorBidi"/>
      <w:color w:val="1F4D78" w:themeColor="accent1" w:themeShade="7F"/>
      <w:lang w:eastAsia="en-US"/>
    </w:rPr>
  </w:style>
  <w:style w:type="paragraph" w:styleId="BodyTextIndent">
    <w:name w:val="Body Text Indent"/>
    <w:basedOn w:val="Normal"/>
    <w:link w:val="BodyTextIndentChar"/>
    <w:rsid w:val="00F31CCF"/>
    <w:pPr>
      <w:overflowPunct/>
      <w:autoSpaceDE/>
      <w:autoSpaceDN/>
      <w:adjustRightInd/>
      <w:spacing w:after="120"/>
      <w:ind w:left="283"/>
      <w:textAlignment w:val="auto"/>
    </w:pPr>
    <w:rPr>
      <w:rFonts w:ascii="Times New Roman" w:hAnsi="Times New Roman"/>
      <w:sz w:val="24"/>
      <w:szCs w:val="24"/>
    </w:rPr>
  </w:style>
  <w:style w:type="character" w:customStyle="1" w:styleId="BodyTextIndentChar">
    <w:name w:val="Body Text Indent Char"/>
    <w:basedOn w:val="DefaultParagraphFont"/>
    <w:link w:val="BodyTextIndent"/>
    <w:rsid w:val="00F31CCF"/>
    <w:rPr>
      <w:sz w:val="24"/>
      <w:szCs w:val="24"/>
      <w:lang w:eastAsia="en-US"/>
    </w:rPr>
  </w:style>
  <w:style w:type="character" w:customStyle="1" w:styleId="NormalWebChar">
    <w:name w:val="Normal (Web) Char"/>
    <w:aliases w:val=" Diagrama Char"/>
    <w:link w:val="NormalWeb"/>
    <w:rsid w:val="00F46B6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3953">
      <w:bodyDiv w:val="1"/>
      <w:marLeft w:val="0"/>
      <w:marRight w:val="0"/>
      <w:marTop w:val="0"/>
      <w:marBottom w:val="0"/>
      <w:divBdr>
        <w:top w:val="none" w:sz="0" w:space="0" w:color="auto"/>
        <w:left w:val="none" w:sz="0" w:space="0" w:color="auto"/>
        <w:bottom w:val="none" w:sz="0" w:space="0" w:color="auto"/>
        <w:right w:val="none" w:sz="0" w:space="0" w:color="auto"/>
      </w:divBdr>
    </w:div>
    <w:div w:id="227149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979">
          <w:marLeft w:val="0"/>
          <w:marRight w:val="0"/>
          <w:marTop w:val="0"/>
          <w:marBottom w:val="0"/>
          <w:divBdr>
            <w:top w:val="none" w:sz="0" w:space="0" w:color="auto"/>
            <w:left w:val="none" w:sz="0" w:space="0" w:color="auto"/>
            <w:bottom w:val="none" w:sz="0" w:space="0" w:color="auto"/>
            <w:right w:val="none" w:sz="0" w:space="0" w:color="auto"/>
          </w:divBdr>
          <w:divsChild>
            <w:div w:id="1839731361">
              <w:marLeft w:val="0"/>
              <w:marRight w:val="0"/>
              <w:marTop w:val="0"/>
              <w:marBottom w:val="0"/>
              <w:divBdr>
                <w:top w:val="none" w:sz="0" w:space="0" w:color="auto"/>
                <w:left w:val="none" w:sz="0" w:space="0" w:color="auto"/>
                <w:bottom w:val="none" w:sz="0" w:space="0" w:color="auto"/>
                <w:right w:val="none" w:sz="0" w:space="0" w:color="auto"/>
              </w:divBdr>
              <w:divsChild>
                <w:div w:id="1539049011">
                  <w:marLeft w:val="0"/>
                  <w:marRight w:val="0"/>
                  <w:marTop w:val="0"/>
                  <w:marBottom w:val="0"/>
                  <w:divBdr>
                    <w:top w:val="none" w:sz="0" w:space="0" w:color="auto"/>
                    <w:left w:val="none" w:sz="0" w:space="0" w:color="auto"/>
                    <w:bottom w:val="none" w:sz="0" w:space="0" w:color="auto"/>
                    <w:right w:val="none" w:sz="0" w:space="0" w:color="auto"/>
                  </w:divBdr>
                  <w:divsChild>
                    <w:div w:id="1991056158">
                      <w:marLeft w:val="0"/>
                      <w:marRight w:val="0"/>
                      <w:marTop w:val="0"/>
                      <w:marBottom w:val="0"/>
                      <w:divBdr>
                        <w:top w:val="none" w:sz="0" w:space="0" w:color="auto"/>
                        <w:left w:val="none" w:sz="0" w:space="0" w:color="auto"/>
                        <w:bottom w:val="none" w:sz="0" w:space="0" w:color="auto"/>
                        <w:right w:val="none" w:sz="0" w:space="0" w:color="auto"/>
                      </w:divBdr>
                      <w:divsChild>
                        <w:div w:id="442192648">
                          <w:marLeft w:val="0"/>
                          <w:marRight w:val="0"/>
                          <w:marTop w:val="0"/>
                          <w:marBottom w:val="0"/>
                          <w:divBdr>
                            <w:top w:val="none" w:sz="0" w:space="0" w:color="auto"/>
                            <w:left w:val="none" w:sz="0" w:space="0" w:color="auto"/>
                            <w:bottom w:val="none" w:sz="0" w:space="0" w:color="auto"/>
                            <w:right w:val="none" w:sz="0" w:space="0" w:color="auto"/>
                          </w:divBdr>
                          <w:divsChild>
                            <w:div w:id="119954169">
                              <w:marLeft w:val="0"/>
                              <w:marRight w:val="0"/>
                              <w:marTop w:val="0"/>
                              <w:marBottom w:val="0"/>
                              <w:divBdr>
                                <w:top w:val="none" w:sz="0" w:space="0" w:color="auto"/>
                                <w:left w:val="none" w:sz="0" w:space="0" w:color="auto"/>
                                <w:bottom w:val="none" w:sz="0" w:space="0" w:color="auto"/>
                                <w:right w:val="none" w:sz="0" w:space="0" w:color="auto"/>
                              </w:divBdr>
                              <w:divsChild>
                                <w:div w:id="1623026689">
                                  <w:marLeft w:val="0"/>
                                  <w:marRight w:val="0"/>
                                  <w:marTop w:val="0"/>
                                  <w:marBottom w:val="0"/>
                                  <w:divBdr>
                                    <w:top w:val="none" w:sz="0" w:space="0" w:color="auto"/>
                                    <w:left w:val="none" w:sz="0" w:space="0" w:color="auto"/>
                                    <w:bottom w:val="none" w:sz="0" w:space="0" w:color="auto"/>
                                    <w:right w:val="none" w:sz="0" w:space="0" w:color="auto"/>
                                  </w:divBdr>
                                  <w:divsChild>
                                    <w:div w:id="76249923">
                                      <w:marLeft w:val="0"/>
                                      <w:marRight w:val="0"/>
                                      <w:marTop w:val="0"/>
                                      <w:marBottom w:val="0"/>
                                      <w:divBdr>
                                        <w:top w:val="none" w:sz="0" w:space="0" w:color="auto"/>
                                        <w:left w:val="none" w:sz="0" w:space="0" w:color="auto"/>
                                        <w:bottom w:val="none" w:sz="0" w:space="0" w:color="auto"/>
                                        <w:right w:val="none" w:sz="0" w:space="0" w:color="auto"/>
                                      </w:divBdr>
                                      <w:divsChild>
                                        <w:div w:id="944078470">
                                          <w:marLeft w:val="0"/>
                                          <w:marRight w:val="0"/>
                                          <w:marTop w:val="0"/>
                                          <w:marBottom w:val="0"/>
                                          <w:divBdr>
                                            <w:top w:val="none" w:sz="0" w:space="0" w:color="auto"/>
                                            <w:left w:val="none" w:sz="0" w:space="0" w:color="auto"/>
                                            <w:bottom w:val="none" w:sz="0" w:space="0" w:color="auto"/>
                                            <w:right w:val="none" w:sz="0" w:space="0" w:color="auto"/>
                                          </w:divBdr>
                                          <w:divsChild>
                                            <w:div w:id="1225213771">
                                              <w:marLeft w:val="0"/>
                                              <w:marRight w:val="0"/>
                                              <w:marTop w:val="0"/>
                                              <w:marBottom w:val="0"/>
                                              <w:divBdr>
                                                <w:top w:val="none" w:sz="0" w:space="0" w:color="auto"/>
                                                <w:left w:val="none" w:sz="0" w:space="0" w:color="auto"/>
                                                <w:bottom w:val="none" w:sz="0" w:space="0" w:color="auto"/>
                                                <w:right w:val="none" w:sz="0" w:space="0" w:color="auto"/>
                                              </w:divBdr>
                                              <w:divsChild>
                                                <w:div w:id="1504860325">
                                                  <w:marLeft w:val="15"/>
                                                  <w:marRight w:val="15"/>
                                                  <w:marTop w:val="15"/>
                                                  <w:marBottom w:val="15"/>
                                                  <w:divBdr>
                                                    <w:top w:val="single" w:sz="6" w:space="2" w:color="4D90FE"/>
                                                    <w:left w:val="single" w:sz="6" w:space="2" w:color="4D90FE"/>
                                                    <w:bottom w:val="single" w:sz="6" w:space="2" w:color="4D90FE"/>
                                                    <w:right w:val="single" w:sz="6" w:space="0" w:color="4D90FE"/>
                                                  </w:divBdr>
                                                  <w:divsChild>
                                                    <w:div w:id="1902325545">
                                                      <w:marLeft w:val="0"/>
                                                      <w:marRight w:val="0"/>
                                                      <w:marTop w:val="0"/>
                                                      <w:marBottom w:val="0"/>
                                                      <w:divBdr>
                                                        <w:top w:val="none" w:sz="0" w:space="0" w:color="auto"/>
                                                        <w:left w:val="none" w:sz="0" w:space="0" w:color="auto"/>
                                                        <w:bottom w:val="none" w:sz="0" w:space="0" w:color="auto"/>
                                                        <w:right w:val="none" w:sz="0" w:space="0" w:color="auto"/>
                                                      </w:divBdr>
                                                      <w:divsChild>
                                                        <w:div w:id="740712634">
                                                          <w:marLeft w:val="0"/>
                                                          <w:marRight w:val="0"/>
                                                          <w:marTop w:val="0"/>
                                                          <w:marBottom w:val="0"/>
                                                          <w:divBdr>
                                                            <w:top w:val="none" w:sz="0" w:space="0" w:color="auto"/>
                                                            <w:left w:val="none" w:sz="0" w:space="0" w:color="auto"/>
                                                            <w:bottom w:val="none" w:sz="0" w:space="0" w:color="auto"/>
                                                            <w:right w:val="none" w:sz="0" w:space="0" w:color="auto"/>
                                                          </w:divBdr>
                                                          <w:divsChild>
                                                            <w:div w:id="793988629">
                                                              <w:marLeft w:val="0"/>
                                                              <w:marRight w:val="0"/>
                                                              <w:marTop w:val="0"/>
                                                              <w:marBottom w:val="0"/>
                                                              <w:divBdr>
                                                                <w:top w:val="none" w:sz="0" w:space="0" w:color="auto"/>
                                                                <w:left w:val="none" w:sz="0" w:space="0" w:color="auto"/>
                                                                <w:bottom w:val="none" w:sz="0" w:space="0" w:color="auto"/>
                                                                <w:right w:val="none" w:sz="0" w:space="0" w:color="auto"/>
                                                              </w:divBdr>
                                                              <w:divsChild>
                                                                <w:div w:id="1097478899">
                                                                  <w:marLeft w:val="0"/>
                                                                  <w:marRight w:val="0"/>
                                                                  <w:marTop w:val="0"/>
                                                                  <w:marBottom w:val="0"/>
                                                                  <w:divBdr>
                                                                    <w:top w:val="none" w:sz="0" w:space="0" w:color="auto"/>
                                                                    <w:left w:val="none" w:sz="0" w:space="0" w:color="auto"/>
                                                                    <w:bottom w:val="none" w:sz="0" w:space="0" w:color="auto"/>
                                                                    <w:right w:val="none" w:sz="0" w:space="0" w:color="auto"/>
                                                                  </w:divBdr>
                                                                  <w:divsChild>
                                                                    <w:div w:id="1019622082">
                                                                      <w:marLeft w:val="0"/>
                                                                      <w:marRight w:val="0"/>
                                                                      <w:marTop w:val="0"/>
                                                                      <w:marBottom w:val="0"/>
                                                                      <w:divBdr>
                                                                        <w:top w:val="none" w:sz="0" w:space="0" w:color="auto"/>
                                                                        <w:left w:val="none" w:sz="0" w:space="0" w:color="auto"/>
                                                                        <w:bottom w:val="none" w:sz="0" w:space="0" w:color="auto"/>
                                                                        <w:right w:val="none" w:sz="0" w:space="0" w:color="auto"/>
                                                                      </w:divBdr>
                                                                      <w:divsChild>
                                                                        <w:div w:id="1946616745">
                                                                          <w:marLeft w:val="0"/>
                                                                          <w:marRight w:val="0"/>
                                                                          <w:marTop w:val="0"/>
                                                                          <w:marBottom w:val="0"/>
                                                                          <w:divBdr>
                                                                            <w:top w:val="none" w:sz="0" w:space="0" w:color="auto"/>
                                                                            <w:left w:val="none" w:sz="0" w:space="0" w:color="auto"/>
                                                                            <w:bottom w:val="none" w:sz="0" w:space="0" w:color="auto"/>
                                                                            <w:right w:val="none" w:sz="0" w:space="0" w:color="auto"/>
                                                                          </w:divBdr>
                                                                          <w:divsChild>
                                                                            <w:div w:id="382292223">
                                                                              <w:marLeft w:val="0"/>
                                                                              <w:marRight w:val="0"/>
                                                                              <w:marTop w:val="0"/>
                                                                              <w:marBottom w:val="0"/>
                                                                              <w:divBdr>
                                                                                <w:top w:val="none" w:sz="0" w:space="0" w:color="auto"/>
                                                                                <w:left w:val="none" w:sz="0" w:space="0" w:color="auto"/>
                                                                                <w:bottom w:val="none" w:sz="0" w:space="0" w:color="auto"/>
                                                                                <w:right w:val="none" w:sz="0" w:space="0" w:color="auto"/>
                                                                              </w:divBdr>
                                                                              <w:divsChild>
                                                                                <w:div w:id="1299408680">
                                                                                  <w:marLeft w:val="0"/>
                                                                                  <w:marRight w:val="0"/>
                                                                                  <w:marTop w:val="0"/>
                                                                                  <w:marBottom w:val="0"/>
                                                                                  <w:divBdr>
                                                                                    <w:top w:val="none" w:sz="0" w:space="0" w:color="auto"/>
                                                                                    <w:left w:val="none" w:sz="0" w:space="0" w:color="auto"/>
                                                                                    <w:bottom w:val="none" w:sz="0" w:space="0" w:color="auto"/>
                                                                                    <w:right w:val="none" w:sz="0" w:space="0" w:color="auto"/>
                                                                                  </w:divBdr>
                                                                                  <w:divsChild>
                                                                                    <w:div w:id="837230553">
                                                                                      <w:marLeft w:val="0"/>
                                                                                      <w:marRight w:val="0"/>
                                                                                      <w:marTop w:val="0"/>
                                                                                      <w:marBottom w:val="0"/>
                                                                                      <w:divBdr>
                                                                                        <w:top w:val="none" w:sz="0" w:space="0" w:color="auto"/>
                                                                                        <w:left w:val="none" w:sz="0" w:space="0" w:color="auto"/>
                                                                                        <w:bottom w:val="none" w:sz="0" w:space="0" w:color="auto"/>
                                                                                        <w:right w:val="none" w:sz="0" w:space="0" w:color="auto"/>
                                                                                      </w:divBdr>
                                                                                      <w:divsChild>
                                                                                        <w:div w:id="1623610272">
                                                                                          <w:marLeft w:val="0"/>
                                                                                          <w:marRight w:val="60"/>
                                                                                          <w:marTop w:val="0"/>
                                                                                          <w:marBottom w:val="0"/>
                                                                                          <w:divBdr>
                                                                                            <w:top w:val="none" w:sz="0" w:space="0" w:color="auto"/>
                                                                                            <w:left w:val="none" w:sz="0" w:space="0" w:color="auto"/>
                                                                                            <w:bottom w:val="none" w:sz="0" w:space="0" w:color="auto"/>
                                                                                            <w:right w:val="none" w:sz="0" w:space="0" w:color="auto"/>
                                                                                          </w:divBdr>
                                                                                          <w:divsChild>
                                                                                            <w:div w:id="942567961">
                                                                                              <w:marLeft w:val="0"/>
                                                                                              <w:marRight w:val="120"/>
                                                                                              <w:marTop w:val="0"/>
                                                                                              <w:marBottom w:val="150"/>
                                                                                              <w:divBdr>
                                                                                                <w:top w:val="single" w:sz="2" w:space="0" w:color="EFEFEF"/>
                                                                                                <w:left w:val="single" w:sz="6" w:space="0" w:color="EFEFEF"/>
                                                                                                <w:bottom w:val="single" w:sz="6" w:space="0" w:color="E2E2E2"/>
                                                                                                <w:right w:val="single" w:sz="6" w:space="0" w:color="EFEFEF"/>
                                                                                              </w:divBdr>
                                                                                              <w:divsChild>
                                                                                                <w:div w:id="1028606986">
                                                                                                  <w:marLeft w:val="0"/>
                                                                                                  <w:marRight w:val="0"/>
                                                                                                  <w:marTop w:val="0"/>
                                                                                                  <w:marBottom w:val="0"/>
                                                                                                  <w:divBdr>
                                                                                                    <w:top w:val="none" w:sz="0" w:space="0" w:color="auto"/>
                                                                                                    <w:left w:val="none" w:sz="0" w:space="0" w:color="auto"/>
                                                                                                    <w:bottom w:val="none" w:sz="0" w:space="0" w:color="auto"/>
                                                                                                    <w:right w:val="none" w:sz="0" w:space="0" w:color="auto"/>
                                                                                                  </w:divBdr>
                                                                                                  <w:divsChild>
                                                                                                    <w:div w:id="1614482855">
                                                                                                      <w:marLeft w:val="0"/>
                                                                                                      <w:marRight w:val="0"/>
                                                                                                      <w:marTop w:val="0"/>
                                                                                                      <w:marBottom w:val="0"/>
                                                                                                      <w:divBdr>
                                                                                                        <w:top w:val="none" w:sz="0" w:space="0" w:color="auto"/>
                                                                                                        <w:left w:val="none" w:sz="0" w:space="0" w:color="auto"/>
                                                                                                        <w:bottom w:val="none" w:sz="0" w:space="0" w:color="auto"/>
                                                                                                        <w:right w:val="none" w:sz="0" w:space="0" w:color="auto"/>
                                                                                                      </w:divBdr>
                                                                                                      <w:divsChild>
                                                                                                        <w:div w:id="1370258863">
                                                                                                          <w:marLeft w:val="0"/>
                                                                                                          <w:marRight w:val="0"/>
                                                                                                          <w:marTop w:val="0"/>
                                                                                                          <w:marBottom w:val="0"/>
                                                                                                          <w:divBdr>
                                                                                                            <w:top w:val="none" w:sz="0" w:space="0" w:color="auto"/>
                                                                                                            <w:left w:val="none" w:sz="0" w:space="0" w:color="auto"/>
                                                                                                            <w:bottom w:val="none" w:sz="0" w:space="0" w:color="auto"/>
                                                                                                            <w:right w:val="none" w:sz="0" w:space="0" w:color="auto"/>
                                                                                                          </w:divBdr>
                                                                                                          <w:divsChild>
                                                                                                            <w:div w:id="550727767">
                                                                                                              <w:marLeft w:val="0"/>
                                                                                                              <w:marRight w:val="0"/>
                                                                                                              <w:marTop w:val="0"/>
                                                                                                              <w:marBottom w:val="0"/>
                                                                                                              <w:divBdr>
                                                                                                                <w:top w:val="none" w:sz="0" w:space="0" w:color="auto"/>
                                                                                                                <w:left w:val="none" w:sz="0" w:space="0" w:color="auto"/>
                                                                                                                <w:bottom w:val="none" w:sz="0" w:space="0" w:color="auto"/>
                                                                                                                <w:right w:val="none" w:sz="0" w:space="0" w:color="auto"/>
                                                                                                              </w:divBdr>
                                                                                                              <w:divsChild>
                                                                                                                <w:div w:id="60296901">
                                                                                                                  <w:marLeft w:val="0"/>
                                                                                                                  <w:marRight w:val="0"/>
                                                                                                                  <w:marTop w:val="0"/>
                                                                                                                  <w:marBottom w:val="0"/>
                                                                                                                  <w:divBdr>
                                                                                                                    <w:top w:val="none" w:sz="0" w:space="4" w:color="auto"/>
                                                                                                                    <w:left w:val="none" w:sz="0" w:space="0" w:color="auto"/>
                                                                                                                    <w:bottom w:val="none" w:sz="0" w:space="4" w:color="auto"/>
                                                                                                                    <w:right w:val="none" w:sz="0" w:space="0" w:color="auto"/>
                                                                                                                  </w:divBdr>
                                                                                                                  <w:divsChild>
                                                                                                                    <w:div w:id="1232815726">
                                                                                                                      <w:marLeft w:val="0"/>
                                                                                                                      <w:marRight w:val="0"/>
                                                                                                                      <w:marTop w:val="0"/>
                                                                                                                      <w:marBottom w:val="0"/>
                                                                                                                      <w:divBdr>
                                                                                                                        <w:top w:val="none" w:sz="0" w:space="0" w:color="auto"/>
                                                                                                                        <w:left w:val="none" w:sz="0" w:space="0" w:color="auto"/>
                                                                                                                        <w:bottom w:val="none" w:sz="0" w:space="0" w:color="auto"/>
                                                                                                                        <w:right w:val="none" w:sz="0" w:space="0" w:color="auto"/>
                                                                                                                      </w:divBdr>
                                                                                                                      <w:divsChild>
                                                                                                                        <w:div w:id="1524321050">
                                                                                                                          <w:marLeft w:val="225"/>
                                                                                                                          <w:marRight w:val="225"/>
                                                                                                                          <w:marTop w:val="75"/>
                                                                                                                          <w:marBottom w:val="75"/>
                                                                                                                          <w:divBdr>
                                                                                                                            <w:top w:val="none" w:sz="0" w:space="0" w:color="auto"/>
                                                                                                                            <w:left w:val="none" w:sz="0" w:space="0" w:color="auto"/>
                                                                                                                            <w:bottom w:val="none" w:sz="0" w:space="0" w:color="auto"/>
                                                                                                                            <w:right w:val="none" w:sz="0" w:space="0" w:color="auto"/>
                                                                                                                          </w:divBdr>
                                                                                                                          <w:divsChild>
                                                                                                                            <w:div w:id="95442912">
                                                                                                                              <w:marLeft w:val="0"/>
                                                                                                                              <w:marRight w:val="0"/>
                                                                                                                              <w:marTop w:val="0"/>
                                                                                                                              <w:marBottom w:val="0"/>
                                                                                                                              <w:divBdr>
                                                                                                                                <w:top w:val="single" w:sz="6" w:space="0" w:color="auto"/>
                                                                                                                                <w:left w:val="single" w:sz="6" w:space="0" w:color="auto"/>
                                                                                                                                <w:bottom w:val="single" w:sz="6" w:space="0" w:color="auto"/>
                                                                                                                                <w:right w:val="single" w:sz="6" w:space="0" w:color="auto"/>
                                                                                                                              </w:divBdr>
                                                                                                                              <w:divsChild>
                                                                                                                                <w:div w:id="1472748761">
                                                                                                                                  <w:marLeft w:val="0"/>
                                                                                                                                  <w:marRight w:val="0"/>
                                                                                                                                  <w:marTop w:val="0"/>
                                                                                                                                  <w:marBottom w:val="0"/>
                                                                                                                                  <w:divBdr>
                                                                                                                                    <w:top w:val="none" w:sz="0" w:space="0" w:color="auto"/>
                                                                                                                                    <w:left w:val="none" w:sz="0" w:space="0" w:color="auto"/>
                                                                                                                                    <w:bottom w:val="none" w:sz="0" w:space="0" w:color="auto"/>
                                                                                                                                    <w:right w:val="none" w:sz="0" w:space="0" w:color="auto"/>
                                                                                                                                  </w:divBdr>
                                                                                                                                  <w:divsChild>
                                                                                                                                    <w:div w:id="7138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02890415">
      <w:bodyDiv w:val="1"/>
      <w:marLeft w:val="0"/>
      <w:marRight w:val="0"/>
      <w:marTop w:val="0"/>
      <w:marBottom w:val="0"/>
      <w:divBdr>
        <w:top w:val="none" w:sz="0" w:space="0" w:color="auto"/>
        <w:left w:val="none" w:sz="0" w:space="0" w:color="auto"/>
        <w:bottom w:val="none" w:sz="0" w:space="0" w:color="auto"/>
        <w:right w:val="none" w:sz="0" w:space="0" w:color="auto"/>
      </w:divBdr>
      <w:divsChild>
        <w:div w:id="1799225675">
          <w:marLeft w:val="0"/>
          <w:marRight w:val="0"/>
          <w:marTop w:val="0"/>
          <w:marBottom w:val="0"/>
          <w:divBdr>
            <w:top w:val="none" w:sz="0" w:space="0" w:color="auto"/>
            <w:left w:val="none" w:sz="0" w:space="0" w:color="auto"/>
            <w:bottom w:val="none" w:sz="0" w:space="0" w:color="auto"/>
            <w:right w:val="none" w:sz="0" w:space="0" w:color="auto"/>
          </w:divBdr>
          <w:divsChild>
            <w:div w:id="1780486211">
              <w:marLeft w:val="0"/>
              <w:marRight w:val="0"/>
              <w:marTop w:val="0"/>
              <w:marBottom w:val="0"/>
              <w:divBdr>
                <w:top w:val="none" w:sz="0" w:space="0" w:color="auto"/>
                <w:left w:val="none" w:sz="0" w:space="0" w:color="auto"/>
                <w:bottom w:val="none" w:sz="0" w:space="0" w:color="auto"/>
                <w:right w:val="none" w:sz="0" w:space="0" w:color="auto"/>
              </w:divBdr>
              <w:divsChild>
                <w:div w:id="912466048">
                  <w:marLeft w:val="0"/>
                  <w:marRight w:val="0"/>
                  <w:marTop w:val="0"/>
                  <w:marBottom w:val="0"/>
                  <w:divBdr>
                    <w:top w:val="none" w:sz="0" w:space="0" w:color="auto"/>
                    <w:left w:val="none" w:sz="0" w:space="0" w:color="auto"/>
                    <w:bottom w:val="none" w:sz="0" w:space="0" w:color="auto"/>
                    <w:right w:val="none" w:sz="0" w:space="0" w:color="auto"/>
                  </w:divBdr>
                  <w:divsChild>
                    <w:div w:id="234751371">
                      <w:marLeft w:val="0"/>
                      <w:marRight w:val="0"/>
                      <w:marTop w:val="0"/>
                      <w:marBottom w:val="0"/>
                      <w:divBdr>
                        <w:top w:val="none" w:sz="0" w:space="0" w:color="auto"/>
                        <w:left w:val="none" w:sz="0" w:space="0" w:color="auto"/>
                        <w:bottom w:val="none" w:sz="0" w:space="0" w:color="auto"/>
                        <w:right w:val="none" w:sz="0" w:space="0" w:color="auto"/>
                      </w:divBdr>
                      <w:divsChild>
                        <w:div w:id="1096754269">
                          <w:marLeft w:val="0"/>
                          <w:marRight w:val="0"/>
                          <w:marTop w:val="0"/>
                          <w:marBottom w:val="0"/>
                          <w:divBdr>
                            <w:top w:val="none" w:sz="0" w:space="0" w:color="auto"/>
                            <w:left w:val="none" w:sz="0" w:space="0" w:color="auto"/>
                            <w:bottom w:val="none" w:sz="0" w:space="0" w:color="auto"/>
                            <w:right w:val="none" w:sz="0" w:space="0" w:color="auto"/>
                          </w:divBdr>
                          <w:divsChild>
                            <w:div w:id="1568221806">
                              <w:marLeft w:val="0"/>
                              <w:marRight w:val="0"/>
                              <w:marTop w:val="0"/>
                              <w:marBottom w:val="0"/>
                              <w:divBdr>
                                <w:top w:val="none" w:sz="0" w:space="0" w:color="auto"/>
                                <w:left w:val="none" w:sz="0" w:space="0" w:color="auto"/>
                                <w:bottom w:val="none" w:sz="0" w:space="0" w:color="auto"/>
                                <w:right w:val="none" w:sz="0" w:space="0" w:color="auto"/>
                              </w:divBdr>
                              <w:divsChild>
                                <w:div w:id="1327589085">
                                  <w:marLeft w:val="0"/>
                                  <w:marRight w:val="0"/>
                                  <w:marTop w:val="0"/>
                                  <w:marBottom w:val="0"/>
                                  <w:divBdr>
                                    <w:top w:val="none" w:sz="0" w:space="0" w:color="auto"/>
                                    <w:left w:val="none" w:sz="0" w:space="0" w:color="auto"/>
                                    <w:bottom w:val="none" w:sz="0" w:space="0" w:color="auto"/>
                                    <w:right w:val="none" w:sz="0" w:space="0" w:color="auto"/>
                                  </w:divBdr>
                                  <w:divsChild>
                                    <w:div w:id="1762489848">
                                      <w:marLeft w:val="0"/>
                                      <w:marRight w:val="0"/>
                                      <w:marTop w:val="0"/>
                                      <w:marBottom w:val="0"/>
                                      <w:divBdr>
                                        <w:top w:val="none" w:sz="0" w:space="0" w:color="auto"/>
                                        <w:left w:val="none" w:sz="0" w:space="0" w:color="auto"/>
                                        <w:bottom w:val="none" w:sz="0" w:space="0" w:color="auto"/>
                                        <w:right w:val="none" w:sz="0" w:space="0" w:color="auto"/>
                                      </w:divBdr>
                                      <w:divsChild>
                                        <w:div w:id="776214322">
                                          <w:marLeft w:val="0"/>
                                          <w:marRight w:val="0"/>
                                          <w:marTop w:val="0"/>
                                          <w:marBottom w:val="0"/>
                                          <w:divBdr>
                                            <w:top w:val="none" w:sz="0" w:space="0" w:color="auto"/>
                                            <w:left w:val="none" w:sz="0" w:space="0" w:color="auto"/>
                                            <w:bottom w:val="none" w:sz="0" w:space="0" w:color="auto"/>
                                            <w:right w:val="none" w:sz="0" w:space="0" w:color="auto"/>
                                          </w:divBdr>
                                          <w:divsChild>
                                            <w:div w:id="2097360367">
                                              <w:marLeft w:val="0"/>
                                              <w:marRight w:val="0"/>
                                              <w:marTop w:val="0"/>
                                              <w:marBottom w:val="0"/>
                                              <w:divBdr>
                                                <w:top w:val="none" w:sz="0" w:space="0" w:color="auto"/>
                                                <w:left w:val="none" w:sz="0" w:space="0" w:color="auto"/>
                                                <w:bottom w:val="none" w:sz="0" w:space="0" w:color="auto"/>
                                                <w:right w:val="none" w:sz="0" w:space="0" w:color="auto"/>
                                              </w:divBdr>
                                              <w:divsChild>
                                                <w:div w:id="616759983">
                                                  <w:marLeft w:val="15"/>
                                                  <w:marRight w:val="15"/>
                                                  <w:marTop w:val="15"/>
                                                  <w:marBottom w:val="15"/>
                                                  <w:divBdr>
                                                    <w:top w:val="single" w:sz="6" w:space="2" w:color="4D90FE"/>
                                                    <w:left w:val="single" w:sz="6" w:space="2" w:color="4D90FE"/>
                                                    <w:bottom w:val="single" w:sz="6" w:space="2" w:color="4D90FE"/>
                                                    <w:right w:val="single" w:sz="6" w:space="0" w:color="4D90FE"/>
                                                  </w:divBdr>
                                                  <w:divsChild>
                                                    <w:div w:id="210312342">
                                                      <w:marLeft w:val="0"/>
                                                      <w:marRight w:val="0"/>
                                                      <w:marTop w:val="0"/>
                                                      <w:marBottom w:val="0"/>
                                                      <w:divBdr>
                                                        <w:top w:val="none" w:sz="0" w:space="0" w:color="auto"/>
                                                        <w:left w:val="none" w:sz="0" w:space="0" w:color="auto"/>
                                                        <w:bottom w:val="none" w:sz="0" w:space="0" w:color="auto"/>
                                                        <w:right w:val="none" w:sz="0" w:space="0" w:color="auto"/>
                                                      </w:divBdr>
                                                      <w:divsChild>
                                                        <w:div w:id="66610237">
                                                          <w:marLeft w:val="0"/>
                                                          <w:marRight w:val="0"/>
                                                          <w:marTop w:val="0"/>
                                                          <w:marBottom w:val="0"/>
                                                          <w:divBdr>
                                                            <w:top w:val="none" w:sz="0" w:space="0" w:color="auto"/>
                                                            <w:left w:val="none" w:sz="0" w:space="0" w:color="auto"/>
                                                            <w:bottom w:val="none" w:sz="0" w:space="0" w:color="auto"/>
                                                            <w:right w:val="none" w:sz="0" w:space="0" w:color="auto"/>
                                                          </w:divBdr>
                                                          <w:divsChild>
                                                            <w:div w:id="65231121">
                                                              <w:marLeft w:val="0"/>
                                                              <w:marRight w:val="0"/>
                                                              <w:marTop w:val="0"/>
                                                              <w:marBottom w:val="0"/>
                                                              <w:divBdr>
                                                                <w:top w:val="none" w:sz="0" w:space="0" w:color="auto"/>
                                                                <w:left w:val="none" w:sz="0" w:space="0" w:color="auto"/>
                                                                <w:bottom w:val="none" w:sz="0" w:space="0" w:color="auto"/>
                                                                <w:right w:val="none" w:sz="0" w:space="0" w:color="auto"/>
                                                              </w:divBdr>
                                                              <w:divsChild>
                                                                <w:div w:id="876504742">
                                                                  <w:marLeft w:val="0"/>
                                                                  <w:marRight w:val="0"/>
                                                                  <w:marTop w:val="0"/>
                                                                  <w:marBottom w:val="0"/>
                                                                  <w:divBdr>
                                                                    <w:top w:val="none" w:sz="0" w:space="0" w:color="auto"/>
                                                                    <w:left w:val="none" w:sz="0" w:space="0" w:color="auto"/>
                                                                    <w:bottom w:val="none" w:sz="0" w:space="0" w:color="auto"/>
                                                                    <w:right w:val="none" w:sz="0" w:space="0" w:color="auto"/>
                                                                  </w:divBdr>
                                                                  <w:divsChild>
                                                                    <w:div w:id="452215751">
                                                                      <w:marLeft w:val="0"/>
                                                                      <w:marRight w:val="0"/>
                                                                      <w:marTop w:val="0"/>
                                                                      <w:marBottom w:val="0"/>
                                                                      <w:divBdr>
                                                                        <w:top w:val="none" w:sz="0" w:space="0" w:color="auto"/>
                                                                        <w:left w:val="none" w:sz="0" w:space="0" w:color="auto"/>
                                                                        <w:bottom w:val="none" w:sz="0" w:space="0" w:color="auto"/>
                                                                        <w:right w:val="none" w:sz="0" w:space="0" w:color="auto"/>
                                                                      </w:divBdr>
                                                                      <w:divsChild>
                                                                        <w:div w:id="869760011">
                                                                          <w:marLeft w:val="0"/>
                                                                          <w:marRight w:val="0"/>
                                                                          <w:marTop w:val="0"/>
                                                                          <w:marBottom w:val="0"/>
                                                                          <w:divBdr>
                                                                            <w:top w:val="none" w:sz="0" w:space="0" w:color="auto"/>
                                                                            <w:left w:val="none" w:sz="0" w:space="0" w:color="auto"/>
                                                                            <w:bottom w:val="none" w:sz="0" w:space="0" w:color="auto"/>
                                                                            <w:right w:val="none" w:sz="0" w:space="0" w:color="auto"/>
                                                                          </w:divBdr>
                                                                          <w:divsChild>
                                                                            <w:div w:id="2014531441">
                                                                              <w:marLeft w:val="0"/>
                                                                              <w:marRight w:val="0"/>
                                                                              <w:marTop w:val="0"/>
                                                                              <w:marBottom w:val="0"/>
                                                                              <w:divBdr>
                                                                                <w:top w:val="none" w:sz="0" w:space="0" w:color="auto"/>
                                                                                <w:left w:val="none" w:sz="0" w:space="0" w:color="auto"/>
                                                                                <w:bottom w:val="none" w:sz="0" w:space="0" w:color="auto"/>
                                                                                <w:right w:val="none" w:sz="0" w:space="0" w:color="auto"/>
                                                                              </w:divBdr>
                                                                              <w:divsChild>
                                                                                <w:div w:id="3870574">
                                                                                  <w:marLeft w:val="0"/>
                                                                                  <w:marRight w:val="0"/>
                                                                                  <w:marTop w:val="0"/>
                                                                                  <w:marBottom w:val="0"/>
                                                                                  <w:divBdr>
                                                                                    <w:top w:val="none" w:sz="0" w:space="0" w:color="auto"/>
                                                                                    <w:left w:val="none" w:sz="0" w:space="0" w:color="auto"/>
                                                                                    <w:bottom w:val="none" w:sz="0" w:space="0" w:color="auto"/>
                                                                                    <w:right w:val="none" w:sz="0" w:space="0" w:color="auto"/>
                                                                                  </w:divBdr>
                                                                                  <w:divsChild>
                                                                                    <w:div w:id="2039743041">
                                                                                      <w:marLeft w:val="0"/>
                                                                                      <w:marRight w:val="0"/>
                                                                                      <w:marTop w:val="0"/>
                                                                                      <w:marBottom w:val="0"/>
                                                                                      <w:divBdr>
                                                                                        <w:top w:val="none" w:sz="0" w:space="0" w:color="auto"/>
                                                                                        <w:left w:val="none" w:sz="0" w:space="0" w:color="auto"/>
                                                                                        <w:bottom w:val="none" w:sz="0" w:space="0" w:color="auto"/>
                                                                                        <w:right w:val="none" w:sz="0" w:space="0" w:color="auto"/>
                                                                                      </w:divBdr>
                                                                                      <w:divsChild>
                                                                                        <w:div w:id="527524607">
                                                                                          <w:marLeft w:val="0"/>
                                                                                          <w:marRight w:val="60"/>
                                                                                          <w:marTop w:val="0"/>
                                                                                          <w:marBottom w:val="0"/>
                                                                                          <w:divBdr>
                                                                                            <w:top w:val="none" w:sz="0" w:space="0" w:color="auto"/>
                                                                                            <w:left w:val="none" w:sz="0" w:space="0" w:color="auto"/>
                                                                                            <w:bottom w:val="none" w:sz="0" w:space="0" w:color="auto"/>
                                                                                            <w:right w:val="none" w:sz="0" w:space="0" w:color="auto"/>
                                                                                          </w:divBdr>
                                                                                          <w:divsChild>
                                                                                            <w:div w:id="13945066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17102851">
                                                                                                  <w:marLeft w:val="0"/>
                                                                                                  <w:marRight w:val="0"/>
                                                                                                  <w:marTop w:val="0"/>
                                                                                                  <w:marBottom w:val="0"/>
                                                                                                  <w:divBdr>
                                                                                                    <w:top w:val="none" w:sz="0" w:space="0" w:color="auto"/>
                                                                                                    <w:left w:val="none" w:sz="0" w:space="0" w:color="auto"/>
                                                                                                    <w:bottom w:val="none" w:sz="0" w:space="0" w:color="auto"/>
                                                                                                    <w:right w:val="none" w:sz="0" w:space="0" w:color="auto"/>
                                                                                                  </w:divBdr>
                                                                                                  <w:divsChild>
                                                                                                    <w:div w:id="545801603">
                                                                                                      <w:marLeft w:val="0"/>
                                                                                                      <w:marRight w:val="0"/>
                                                                                                      <w:marTop w:val="0"/>
                                                                                                      <w:marBottom w:val="0"/>
                                                                                                      <w:divBdr>
                                                                                                        <w:top w:val="none" w:sz="0" w:space="0" w:color="auto"/>
                                                                                                        <w:left w:val="none" w:sz="0" w:space="0" w:color="auto"/>
                                                                                                        <w:bottom w:val="none" w:sz="0" w:space="0" w:color="auto"/>
                                                                                                        <w:right w:val="none" w:sz="0" w:space="0" w:color="auto"/>
                                                                                                      </w:divBdr>
                                                                                                      <w:divsChild>
                                                                                                        <w:div w:id="1796026065">
                                                                                                          <w:marLeft w:val="0"/>
                                                                                                          <w:marRight w:val="0"/>
                                                                                                          <w:marTop w:val="0"/>
                                                                                                          <w:marBottom w:val="0"/>
                                                                                                          <w:divBdr>
                                                                                                            <w:top w:val="none" w:sz="0" w:space="0" w:color="auto"/>
                                                                                                            <w:left w:val="none" w:sz="0" w:space="0" w:color="auto"/>
                                                                                                            <w:bottom w:val="none" w:sz="0" w:space="0" w:color="auto"/>
                                                                                                            <w:right w:val="none" w:sz="0" w:space="0" w:color="auto"/>
                                                                                                          </w:divBdr>
                                                                                                          <w:divsChild>
                                                                                                            <w:div w:id="1076050694">
                                                                                                              <w:marLeft w:val="0"/>
                                                                                                              <w:marRight w:val="0"/>
                                                                                                              <w:marTop w:val="0"/>
                                                                                                              <w:marBottom w:val="0"/>
                                                                                                              <w:divBdr>
                                                                                                                <w:top w:val="none" w:sz="0" w:space="0" w:color="auto"/>
                                                                                                                <w:left w:val="none" w:sz="0" w:space="0" w:color="auto"/>
                                                                                                                <w:bottom w:val="none" w:sz="0" w:space="0" w:color="auto"/>
                                                                                                                <w:right w:val="none" w:sz="0" w:space="0" w:color="auto"/>
                                                                                                              </w:divBdr>
                                                                                                              <w:divsChild>
                                                                                                                <w:div w:id="1966042074">
                                                                                                                  <w:marLeft w:val="0"/>
                                                                                                                  <w:marRight w:val="0"/>
                                                                                                                  <w:marTop w:val="0"/>
                                                                                                                  <w:marBottom w:val="0"/>
                                                                                                                  <w:divBdr>
                                                                                                                    <w:top w:val="none" w:sz="0" w:space="4" w:color="auto"/>
                                                                                                                    <w:left w:val="none" w:sz="0" w:space="0" w:color="auto"/>
                                                                                                                    <w:bottom w:val="none" w:sz="0" w:space="4" w:color="auto"/>
                                                                                                                    <w:right w:val="none" w:sz="0" w:space="0" w:color="auto"/>
                                                                                                                  </w:divBdr>
                                                                                                                  <w:divsChild>
                                                                                                                    <w:div w:id="1918247731">
                                                                                                                      <w:marLeft w:val="0"/>
                                                                                                                      <w:marRight w:val="0"/>
                                                                                                                      <w:marTop w:val="0"/>
                                                                                                                      <w:marBottom w:val="0"/>
                                                                                                                      <w:divBdr>
                                                                                                                        <w:top w:val="none" w:sz="0" w:space="0" w:color="auto"/>
                                                                                                                        <w:left w:val="none" w:sz="0" w:space="0" w:color="auto"/>
                                                                                                                        <w:bottom w:val="none" w:sz="0" w:space="0" w:color="auto"/>
                                                                                                                        <w:right w:val="none" w:sz="0" w:space="0" w:color="auto"/>
                                                                                                                      </w:divBdr>
                                                                                                                      <w:divsChild>
                                                                                                                        <w:div w:id="1006782218">
                                                                                                                          <w:marLeft w:val="225"/>
                                                                                                                          <w:marRight w:val="225"/>
                                                                                                                          <w:marTop w:val="75"/>
                                                                                                                          <w:marBottom w:val="75"/>
                                                                                                                          <w:divBdr>
                                                                                                                            <w:top w:val="none" w:sz="0" w:space="0" w:color="auto"/>
                                                                                                                            <w:left w:val="none" w:sz="0" w:space="0" w:color="auto"/>
                                                                                                                            <w:bottom w:val="none" w:sz="0" w:space="0" w:color="auto"/>
                                                                                                                            <w:right w:val="none" w:sz="0" w:space="0" w:color="auto"/>
                                                                                                                          </w:divBdr>
                                                                                                                          <w:divsChild>
                                                                                                                            <w:div w:id="384720757">
                                                                                                                              <w:marLeft w:val="0"/>
                                                                                                                              <w:marRight w:val="0"/>
                                                                                                                              <w:marTop w:val="0"/>
                                                                                                                              <w:marBottom w:val="0"/>
                                                                                                                              <w:divBdr>
                                                                                                                                <w:top w:val="single" w:sz="6" w:space="0" w:color="auto"/>
                                                                                                                                <w:left w:val="single" w:sz="6" w:space="0" w:color="auto"/>
                                                                                                                                <w:bottom w:val="single" w:sz="6" w:space="0" w:color="auto"/>
                                                                                                                                <w:right w:val="single" w:sz="6" w:space="0" w:color="auto"/>
                                                                                                                              </w:divBdr>
                                                                                                                              <w:divsChild>
                                                                                                                                <w:div w:id="2080591641">
                                                                                                                                  <w:marLeft w:val="0"/>
                                                                                                                                  <w:marRight w:val="0"/>
                                                                                                                                  <w:marTop w:val="0"/>
                                                                                                                                  <w:marBottom w:val="0"/>
                                                                                                                                  <w:divBdr>
                                                                                                                                    <w:top w:val="none" w:sz="0" w:space="0" w:color="auto"/>
                                                                                                                                    <w:left w:val="none" w:sz="0" w:space="0" w:color="auto"/>
                                                                                                                                    <w:bottom w:val="none" w:sz="0" w:space="0" w:color="auto"/>
                                                                                                                                    <w:right w:val="none" w:sz="0" w:space="0" w:color="auto"/>
                                                                                                                                  </w:divBdr>
                                                                                                                                  <w:divsChild>
                                                                                                                                    <w:div w:id="16463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49681">
      <w:bodyDiv w:val="1"/>
      <w:marLeft w:val="0"/>
      <w:marRight w:val="0"/>
      <w:marTop w:val="0"/>
      <w:marBottom w:val="0"/>
      <w:divBdr>
        <w:top w:val="none" w:sz="0" w:space="0" w:color="auto"/>
        <w:left w:val="none" w:sz="0" w:space="0" w:color="auto"/>
        <w:bottom w:val="none" w:sz="0" w:space="0" w:color="auto"/>
        <w:right w:val="none" w:sz="0" w:space="0" w:color="auto"/>
      </w:divBdr>
    </w:div>
    <w:div w:id="963729818">
      <w:bodyDiv w:val="1"/>
      <w:marLeft w:val="0"/>
      <w:marRight w:val="0"/>
      <w:marTop w:val="0"/>
      <w:marBottom w:val="0"/>
      <w:divBdr>
        <w:top w:val="none" w:sz="0" w:space="0" w:color="auto"/>
        <w:left w:val="none" w:sz="0" w:space="0" w:color="auto"/>
        <w:bottom w:val="none" w:sz="0" w:space="0" w:color="auto"/>
        <w:right w:val="none" w:sz="0" w:space="0" w:color="auto"/>
      </w:divBdr>
      <w:divsChild>
        <w:div w:id="1508013347">
          <w:marLeft w:val="0"/>
          <w:marRight w:val="0"/>
          <w:marTop w:val="0"/>
          <w:marBottom w:val="0"/>
          <w:divBdr>
            <w:top w:val="none" w:sz="0" w:space="0" w:color="auto"/>
            <w:left w:val="none" w:sz="0" w:space="0" w:color="auto"/>
            <w:bottom w:val="none" w:sz="0" w:space="0" w:color="auto"/>
            <w:right w:val="none" w:sz="0" w:space="0" w:color="auto"/>
          </w:divBdr>
        </w:div>
        <w:div w:id="1022588798">
          <w:marLeft w:val="0"/>
          <w:marRight w:val="0"/>
          <w:marTop w:val="0"/>
          <w:marBottom w:val="0"/>
          <w:divBdr>
            <w:top w:val="none" w:sz="0" w:space="0" w:color="auto"/>
            <w:left w:val="none" w:sz="0" w:space="0" w:color="auto"/>
            <w:bottom w:val="none" w:sz="0" w:space="0" w:color="auto"/>
            <w:right w:val="none" w:sz="0" w:space="0" w:color="auto"/>
          </w:divBdr>
          <w:divsChild>
            <w:div w:id="2016687800">
              <w:marLeft w:val="0"/>
              <w:marRight w:val="0"/>
              <w:marTop w:val="0"/>
              <w:marBottom w:val="0"/>
              <w:divBdr>
                <w:top w:val="none" w:sz="0" w:space="0" w:color="auto"/>
                <w:left w:val="none" w:sz="0" w:space="0" w:color="auto"/>
                <w:bottom w:val="none" w:sz="0" w:space="0" w:color="auto"/>
                <w:right w:val="none" w:sz="0" w:space="0" w:color="auto"/>
              </w:divBdr>
            </w:div>
            <w:div w:id="320159971">
              <w:marLeft w:val="0"/>
              <w:marRight w:val="0"/>
              <w:marTop w:val="0"/>
              <w:marBottom w:val="0"/>
              <w:divBdr>
                <w:top w:val="none" w:sz="0" w:space="0" w:color="auto"/>
                <w:left w:val="none" w:sz="0" w:space="0" w:color="auto"/>
                <w:bottom w:val="none" w:sz="0" w:space="0" w:color="auto"/>
                <w:right w:val="none" w:sz="0" w:space="0" w:color="auto"/>
              </w:divBdr>
              <w:divsChild>
                <w:div w:id="1085343918">
                  <w:marLeft w:val="0"/>
                  <w:marRight w:val="0"/>
                  <w:marTop w:val="0"/>
                  <w:marBottom w:val="0"/>
                  <w:divBdr>
                    <w:top w:val="none" w:sz="0" w:space="0" w:color="auto"/>
                    <w:left w:val="none" w:sz="0" w:space="0" w:color="auto"/>
                    <w:bottom w:val="none" w:sz="0" w:space="0" w:color="auto"/>
                    <w:right w:val="none" w:sz="0" w:space="0" w:color="auto"/>
                  </w:divBdr>
                </w:div>
                <w:div w:id="211380362">
                  <w:marLeft w:val="0"/>
                  <w:marRight w:val="0"/>
                  <w:marTop w:val="0"/>
                  <w:marBottom w:val="0"/>
                  <w:divBdr>
                    <w:top w:val="none" w:sz="0" w:space="0" w:color="auto"/>
                    <w:left w:val="none" w:sz="0" w:space="0" w:color="auto"/>
                    <w:bottom w:val="none" w:sz="0" w:space="0" w:color="auto"/>
                    <w:right w:val="none" w:sz="0" w:space="0" w:color="auto"/>
                  </w:divBdr>
                </w:div>
              </w:divsChild>
            </w:div>
            <w:div w:id="1534919927">
              <w:marLeft w:val="0"/>
              <w:marRight w:val="0"/>
              <w:marTop w:val="0"/>
              <w:marBottom w:val="0"/>
              <w:divBdr>
                <w:top w:val="none" w:sz="0" w:space="0" w:color="auto"/>
                <w:left w:val="none" w:sz="0" w:space="0" w:color="auto"/>
                <w:bottom w:val="none" w:sz="0" w:space="0" w:color="auto"/>
                <w:right w:val="none" w:sz="0" w:space="0" w:color="auto"/>
              </w:divBdr>
            </w:div>
            <w:div w:id="1198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68227">
      <w:bodyDiv w:val="1"/>
      <w:marLeft w:val="0"/>
      <w:marRight w:val="0"/>
      <w:marTop w:val="0"/>
      <w:marBottom w:val="0"/>
      <w:divBdr>
        <w:top w:val="none" w:sz="0" w:space="0" w:color="auto"/>
        <w:left w:val="none" w:sz="0" w:space="0" w:color="auto"/>
        <w:bottom w:val="none" w:sz="0" w:space="0" w:color="auto"/>
        <w:right w:val="none" w:sz="0" w:space="0" w:color="auto"/>
      </w:divBdr>
    </w:div>
    <w:div w:id="1413310693">
      <w:bodyDiv w:val="1"/>
      <w:marLeft w:val="0"/>
      <w:marRight w:val="0"/>
      <w:marTop w:val="0"/>
      <w:marBottom w:val="0"/>
      <w:divBdr>
        <w:top w:val="none" w:sz="0" w:space="0" w:color="auto"/>
        <w:left w:val="none" w:sz="0" w:space="0" w:color="auto"/>
        <w:bottom w:val="none" w:sz="0" w:space="0" w:color="auto"/>
        <w:right w:val="none" w:sz="0" w:space="0" w:color="auto"/>
      </w:divBdr>
    </w:div>
    <w:div w:id="1962413298">
      <w:bodyDiv w:val="1"/>
      <w:marLeft w:val="0"/>
      <w:marRight w:val="0"/>
      <w:marTop w:val="0"/>
      <w:marBottom w:val="0"/>
      <w:divBdr>
        <w:top w:val="none" w:sz="0" w:space="0" w:color="auto"/>
        <w:left w:val="none" w:sz="0" w:space="0" w:color="auto"/>
        <w:bottom w:val="none" w:sz="0" w:space="0" w:color="auto"/>
        <w:right w:val="none" w:sz="0" w:space="0" w:color="auto"/>
      </w:divBdr>
    </w:div>
    <w:div w:id="19737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tm.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nodienynas.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tm.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3.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C213EE-B16B-44E1-A876-9A3C83AA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25</Pages>
  <Words>7295</Words>
  <Characters>41584</Characters>
  <Application>Microsoft Office Word</Application>
  <DocSecurity>0</DocSecurity>
  <Lines>346</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48782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subject/>
  <dc:creator>Razmantienė Audronė</dc:creator>
  <cp:keywords/>
  <cp:lastModifiedBy>Vartotojas</cp:lastModifiedBy>
  <cp:revision>11</cp:revision>
  <cp:lastPrinted>2020-02-26T11:17:00Z</cp:lastPrinted>
  <dcterms:created xsi:type="dcterms:W3CDTF">2020-02-25T19:30:00Z</dcterms:created>
  <dcterms:modified xsi:type="dcterms:W3CDTF">2020-05-26T08:25:00Z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